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87" w:rsidRDefault="00E86487" w:rsidP="00E86487">
      <w:pPr>
        <w:jc w:val="center"/>
        <w:rPr>
          <w:lang w:val="it-IT" w:eastAsia="it-IT"/>
        </w:rPr>
      </w:pPr>
      <w:r>
        <w:rPr>
          <w:noProof/>
          <w:lang w:val="it-IT" w:eastAsia="it-IT"/>
        </w:rPr>
        <w:drawing>
          <wp:inline distT="0" distB="0" distL="0" distR="0">
            <wp:extent cx="2886075" cy="600075"/>
            <wp:effectExtent l="0" t="0" r="9525" b="9525"/>
            <wp:docPr id="2" name="Immagine 2" descr="cid:image001.png@01D63B5E.01E88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B5E.01E88A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86075" cy="600075"/>
                    </a:xfrm>
                    <a:prstGeom prst="rect">
                      <a:avLst/>
                    </a:prstGeom>
                    <a:noFill/>
                    <a:ln>
                      <a:noFill/>
                    </a:ln>
                  </pic:spPr>
                </pic:pic>
              </a:graphicData>
            </a:graphic>
          </wp:inline>
        </w:drawing>
      </w:r>
    </w:p>
    <w:p w:rsidR="00E86487" w:rsidRDefault="00E86487" w:rsidP="00E86487">
      <w:pPr>
        <w:pStyle w:val="Default"/>
        <w:rPr>
          <w:rFonts w:ascii="Times New Roman" w:hAnsi="Times New Roman" w:cs="Times New Roman"/>
          <w:color w:val="auto"/>
        </w:rPr>
      </w:pPr>
    </w:p>
    <w:p w:rsidR="00E86487" w:rsidRDefault="00E86487" w:rsidP="00E86487">
      <w:pPr>
        <w:pStyle w:val="CM9"/>
        <w:spacing w:after="335" w:line="336" w:lineRule="atLeast"/>
        <w:jc w:val="both"/>
        <w:rPr>
          <w:rFonts w:ascii="Times New Roman" w:hAnsi="Times New Roman" w:cs="Times New Roman"/>
        </w:rPr>
      </w:pPr>
      <w:r>
        <w:rPr>
          <w:rFonts w:ascii="Times New Roman" w:hAnsi="Times New Roman" w:cs="Times New Roman"/>
        </w:rPr>
        <w:t>Ieri 4 giugno 2020 alle ore 16,00 nel Palazzo di Giustizia di Milano si è riunita la Giunta distrett</w:t>
      </w:r>
      <w:r>
        <w:rPr>
          <w:rFonts w:ascii="Times New Roman" w:hAnsi="Times New Roman" w:cs="Times New Roman"/>
        </w:rPr>
        <w:t>uale di Milano nelle persone di</w:t>
      </w:r>
      <w:r>
        <w:rPr>
          <w:rFonts w:ascii="Times New Roman" w:hAnsi="Times New Roman" w:cs="Times New Roman"/>
        </w:rPr>
        <w:t>:</w:t>
      </w:r>
    </w:p>
    <w:p w:rsidR="00E86487" w:rsidRPr="00E86487" w:rsidRDefault="00E86487" w:rsidP="00E86487">
      <w:pPr>
        <w:jc w:val="both"/>
        <w:rPr>
          <w:lang w:val="it-IT"/>
        </w:rPr>
      </w:pPr>
      <w:r w:rsidRPr="00E86487">
        <w:rPr>
          <w:b/>
          <w:bCs/>
          <w:lang w:val="it-IT"/>
        </w:rPr>
        <w:t>Stefano Colombo         </w:t>
      </w:r>
      <w:r w:rsidRPr="00E86487">
        <w:rPr>
          <w:lang w:val="it-IT"/>
        </w:rPr>
        <w:t>Presidente</w:t>
      </w:r>
      <w:r w:rsidRPr="00E86487">
        <w:rPr>
          <w:b/>
          <w:bCs/>
          <w:lang w:val="it-IT"/>
        </w:rPr>
        <w:t xml:space="preserve"> </w:t>
      </w:r>
    </w:p>
    <w:p w:rsidR="00E86487" w:rsidRPr="00E86487" w:rsidRDefault="00E86487" w:rsidP="00E86487">
      <w:pPr>
        <w:jc w:val="both"/>
        <w:rPr>
          <w:lang w:val="it-IT"/>
        </w:rPr>
      </w:pPr>
      <w:r w:rsidRPr="00E86487">
        <w:rPr>
          <w:b/>
          <w:bCs/>
          <w:lang w:val="it-IT"/>
        </w:rPr>
        <w:t xml:space="preserve">Monica Amicone         </w:t>
      </w:r>
      <w:r w:rsidRPr="00E86487">
        <w:rPr>
          <w:lang w:val="it-IT"/>
        </w:rPr>
        <w:t>Segretario</w:t>
      </w:r>
    </w:p>
    <w:p w:rsidR="00E86487" w:rsidRPr="00E86487" w:rsidRDefault="00E86487" w:rsidP="00E86487">
      <w:pPr>
        <w:jc w:val="both"/>
        <w:rPr>
          <w:b/>
          <w:bCs/>
          <w:lang w:val="it-IT"/>
        </w:rPr>
      </w:pPr>
      <w:r w:rsidRPr="00E86487">
        <w:rPr>
          <w:b/>
          <w:bCs/>
          <w:lang w:val="it-IT"/>
        </w:rPr>
        <w:t>Riccardo Atanasio</w:t>
      </w:r>
    </w:p>
    <w:p w:rsidR="00E86487" w:rsidRPr="00E86487" w:rsidRDefault="00E86487" w:rsidP="00E86487">
      <w:pPr>
        <w:jc w:val="both"/>
        <w:rPr>
          <w:lang w:val="it-IT"/>
        </w:rPr>
      </w:pPr>
      <w:r w:rsidRPr="00E86487">
        <w:rPr>
          <w:b/>
          <w:bCs/>
          <w:lang w:val="it-IT"/>
        </w:rPr>
        <w:t>Mauro Gallina</w:t>
      </w:r>
    </w:p>
    <w:p w:rsidR="00E86487" w:rsidRPr="00E86487" w:rsidRDefault="00E86487" w:rsidP="00E86487">
      <w:pPr>
        <w:jc w:val="both"/>
        <w:rPr>
          <w:lang w:val="it-IT"/>
        </w:rPr>
      </w:pPr>
      <w:r w:rsidRPr="00E86487">
        <w:rPr>
          <w:b/>
          <w:bCs/>
          <w:lang w:val="it-IT"/>
        </w:rPr>
        <w:t>Andrea Ghinetti</w:t>
      </w:r>
    </w:p>
    <w:p w:rsidR="00E86487" w:rsidRPr="00E86487" w:rsidRDefault="00E86487" w:rsidP="00E86487">
      <w:pPr>
        <w:jc w:val="both"/>
        <w:rPr>
          <w:lang w:val="it-IT"/>
        </w:rPr>
      </w:pPr>
      <w:r w:rsidRPr="00E86487">
        <w:rPr>
          <w:b/>
          <w:bCs/>
          <w:lang w:val="it-IT"/>
        </w:rPr>
        <w:t>Ilaria Perinu</w:t>
      </w:r>
    </w:p>
    <w:p w:rsidR="00E86487" w:rsidRPr="00E86487" w:rsidRDefault="00E86487" w:rsidP="00E86487">
      <w:pPr>
        <w:jc w:val="both"/>
        <w:rPr>
          <w:lang w:val="it-IT"/>
        </w:rPr>
      </w:pPr>
      <w:r w:rsidRPr="00E86487">
        <w:rPr>
          <w:b/>
          <w:bCs/>
          <w:lang w:val="it-IT"/>
        </w:rPr>
        <w:t>Maria Gaetana Rispoli</w:t>
      </w:r>
    </w:p>
    <w:p w:rsidR="00E86487" w:rsidRPr="00E86487" w:rsidRDefault="00E86487" w:rsidP="00E86487">
      <w:pPr>
        <w:jc w:val="both"/>
        <w:rPr>
          <w:lang w:val="it-IT"/>
        </w:rPr>
      </w:pPr>
      <w:r w:rsidRPr="00E86487">
        <w:rPr>
          <w:b/>
          <w:bCs/>
          <w:lang w:val="it-IT"/>
        </w:rPr>
        <w:t> </w:t>
      </w:r>
    </w:p>
    <w:p w:rsidR="00E86487" w:rsidRPr="00E86487" w:rsidRDefault="00E86487" w:rsidP="00E86487">
      <w:pPr>
        <w:jc w:val="both"/>
        <w:rPr>
          <w:lang w:val="it-IT"/>
        </w:rPr>
      </w:pPr>
    </w:p>
    <w:p w:rsidR="00E86487" w:rsidRPr="00E86487" w:rsidRDefault="00E86487" w:rsidP="00E86487">
      <w:pPr>
        <w:spacing w:line="360" w:lineRule="auto"/>
        <w:jc w:val="both"/>
        <w:rPr>
          <w:lang w:val="it-IT"/>
        </w:rPr>
      </w:pPr>
      <w:r w:rsidRPr="00E86487">
        <w:rPr>
          <w:color w:val="000000"/>
          <w:lang w:val="it-IT"/>
        </w:rPr>
        <w:t xml:space="preserve">Ordine del giorno: </w:t>
      </w:r>
    </w:p>
    <w:p w:rsidR="00E86487" w:rsidRDefault="00E86487" w:rsidP="00E86487">
      <w:pPr>
        <w:pStyle w:val="Paragrafoelenco"/>
        <w:numPr>
          <w:ilvl w:val="1"/>
          <w:numId w:val="5"/>
        </w:numPr>
        <w:spacing w:line="360" w:lineRule="auto"/>
        <w:jc w:val="both"/>
        <w:rPr>
          <w:color w:val="000000"/>
        </w:rPr>
      </w:pPr>
      <w:proofErr w:type="gramStart"/>
      <w:r>
        <w:rPr>
          <w:color w:val="000000"/>
        </w:rPr>
        <w:t>rotazione</w:t>
      </w:r>
      <w:proofErr w:type="gramEnd"/>
      <w:r>
        <w:rPr>
          <w:color w:val="000000"/>
        </w:rPr>
        <w:t xml:space="preserve"> degli incarichi di Presidenza e Segreteria;</w:t>
      </w:r>
    </w:p>
    <w:p w:rsidR="00E86487" w:rsidRDefault="00E86487" w:rsidP="00E86487">
      <w:pPr>
        <w:pStyle w:val="Paragrafoelenco"/>
        <w:numPr>
          <w:ilvl w:val="1"/>
          <w:numId w:val="5"/>
        </w:numPr>
        <w:spacing w:line="360" w:lineRule="auto"/>
        <w:jc w:val="both"/>
        <w:rPr>
          <w:color w:val="000000"/>
        </w:rPr>
      </w:pPr>
      <w:proofErr w:type="gramStart"/>
      <w:r>
        <w:rPr>
          <w:color w:val="000000"/>
        </w:rPr>
        <w:t>modalità</w:t>
      </w:r>
      <w:proofErr w:type="gramEnd"/>
      <w:r>
        <w:rPr>
          <w:color w:val="000000"/>
        </w:rPr>
        <w:t xml:space="preserve"> organizzative telematiche di una riunione ANM del distretto di Milano, aperta ai magistrati del distretto, al fine di avviare una riflessione ed elaborare proposte in merito all’annunciata riforma del Ministro Bonafede sul sistema elettorale del CSM, sui criteri di nomina per gli incarichi direttivi e sulle incompatibilità tra giudici e </w:t>
      </w:r>
      <w:proofErr w:type="spellStart"/>
      <w:r>
        <w:rPr>
          <w:color w:val="000000"/>
        </w:rPr>
        <w:t>pm</w:t>
      </w:r>
      <w:proofErr w:type="spellEnd"/>
      <w:r>
        <w:rPr>
          <w:color w:val="000000"/>
        </w:rPr>
        <w:t>.</w:t>
      </w:r>
    </w:p>
    <w:p w:rsidR="00E86487" w:rsidRDefault="00E86487" w:rsidP="00E86487">
      <w:pPr>
        <w:pStyle w:val="Paragrafoelenco"/>
        <w:numPr>
          <w:ilvl w:val="1"/>
          <w:numId w:val="5"/>
        </w:numPr>
        <w:spacing w:line="360" w:lineRule="auto"/>
        <w:jc w:val="both"/>
        <w:rPr>
          <w:color w:val="000000"/>
        </w:rPr>
      </w:pPr>
      <w:proofErr w:type="gramStart"/>
      <w:r>
        <w:rPr>
          <w:color w:val="000000"/>
        </w:rPr>
        <w:t>varie</w:t>
      </w:r>
      <w:proofErr w:type="gramEnd"/>
      <w:r>
        <w:rPr>
          <w:color w:val="000000"/>
        </w:rPr>
        <w:t xml:space="preserve"> ed eventuali.</w:t>
      </w:r>
    </w:p>
    <w:p w:rsidR="00E86487" w:rsidRDefault="00E86487" w:rsidP="00E86487">
      <w:pPr>
        <w:spacing w:line="360" w:lineRule="auto"/>
        <w:jc w:val="both"/>
        <w:rPr>
          <w:color w:val="000000"/>
        </w:rPr>
      </w:pPr>
    </w:p>
    <w:p w:rsidR="00E86487" w:rsidRDefault="00E86487" w:rsidP="00E86487">
      <w:pPr>
        <w:spacing w:line="360" w:lineRule="auto"/>
        <w:jc w:val="both"/>
        <w:rPr>
          <w:color w:val="000000"/>
        </w:rPr>
      </w:pPr>
      <w:proofErr w:type="spellStart"/>
      <w:r>
        <w:rPr>
          <w:i/>
          <w:iCs/>
          <w:color w:val="000000"/>
        </w:rPr>
        <w:t>Preliminarmente</w:t>
      </w:r>
      <w:proofErr w:type="spellEnd"/>
      <w:r>
        <w:rPr>
          <w:color w:val="000000"/>
        </w:rPr>
        <w:t xml:space="preserve">, la </w:t>
      </w:r>
      <w:proofErr w:type="spellStart"/>
      <w:r>
        <w:rPr>
          <w:color w:val="000000"/>
        </w:rPr>
        <w:t>Giunta</w:t>
      </w:r>
      <w:proofErr w:type="spellEnd"/>
      <w:r>
        <w:rPr>
          <w:color w:val="000000"/>
        </w:rPr>
        <w:t xml:space="preserve"> </w:t>
      </w:r>
    </w:p>
    <w:p w:rsidR="00E86487" w:rsidRPr="00E86487" w:rsidRDefault="00E86487" w:rsidP="00E86487">
      <w:pPr>
        <w:spacing w:line="360" w:lineRule="auto"/>
        <w:jc w:val="both"/>
        <w:rPr>
          <w:lang w:val="it-IT"/>
        </w:rPr>
      </w:pPr>
      <w:r w:rsidRPr="00E86487">
        <w:rPr>
          <w:color w:val="000000"/>
          <w:lang w:val="it-IT"/>
        </w:rPr>
        <w:t>-ringrazia a nome dei magistrati del distretto la Presidenza della Corte di Appello che, dopo varie interlocuzioni, ha conseguito</w:t>
      </w:r>
      <w:r w:rsidRPr="00E86487">
        <w:rPr>
          <w:lang w:val="it-IT"/>
        </w:rPr>
        <w:t xml:space="preserve"> la disponibilità di AT5 Città Metropolitana a fare eseguire, in collaborazione con la Fondazione Cà </w:t>
      </w:r>
      <w:proofErr w:type="spellStart"/>
      <w:r w:rsidRPr="00E86487">
        <w:rPr>
          <w:lang w:val="it-IT"/>
        </w:rPr>
        <w:t>Granda</w:t>
      </w:r>
      <w:proofErr w:type="spellEnd"/>
      <w:r w:rsidRPr="00E86487">
        <w:rPr>
          <w:lang w:val="it-IT"/>
        </w:rPr>
        <w:t xml:space="preserve"> Ospedale Policlinico di Milano, una campagna di screening rivolta a tutto il personale amministrativo e di magistratura (togati ed onorari) degli Uffici Giudiziari Milanesi che prevede l'effettuazione di un test sierologico per la ricerca di anticorpi anti5AR5-COV2 ;</w:t>
      </w:r>
    </w:p>
    <w:p w:rsidR="00E86487" w:rsidRPr="00E86487" w:rsidRDefault="00E86487" w:rsidP="00E86487">
      <w:pPr>
        <w:spacing w:line="360" w:lineRule="auto"/>
        <w:jc w:val="both"/>
        <w:rPr>
          <w:lang w:val="it-IT"/>
        </w:rPr>
      </w:pPr>
      <w:r w:rsidRPr="00E86487">
        <w:rPr>
          <w:lang w:val="it-IT"/>
        </w:rPr>
        <w:t>-esprime viva soddisfazione per l’esito negativo degli accertamenti svolti presso gli uffici del 7 piano del Tribunale di Milano interessati dall’incendio.</w:t>
      </w:r>
    </w:p>
    <w:p w:rsidR="00E86487" w:rsidRPr="00E86487" w:rsidRDefault="00E86487" w:rsidP="00E86487">
      <w:pPr>
        <w:spacing w:line="360" w:lineRule="auto"/>
        <w:jc w:val="both"/>
        <w:rPr>
          <w:color w:val="000000"/>
          <w:lang w:val="it-IT"/>
        </w:rPr>
      </w:pPr>
    </w:p>
    <w:p w:rsidR="00E86487" w:rsidRPr="00E86487" w:rsidRDefault="00E86487" w:rsidP="00E86487">
      <w:pPr>
        <w:spacing w:line="360" w:lineRule="auto"/>
        <w:jc w:val="both"/>
        <w:rPr>
          <w:b/>
          <w:bCs/>
          <w:lang w:val="it-IT"/>
        </w:rPr>
      </w:pPr>
      <w:r w:rsidRPr="00E86487">
        <w:rPr>
          <w:b/>
          <w:bCs/>
          <w:lang w:val="it-IT"/>
        </w:rPr>
        <w:t>All’esito della discussione sugli argomenti indicati nell’ordine del giorno, la Giunta all’unanimità così provvede:</w:t>
      </w:r>
    </w:p>
    <w:p w:rsidR="00E86487" w:rsidRPr="00E86487" w:rsidRDefault="00E86487" w:rsidP="00E86487">
      <w:pPr>
        <w:spacing w:line="360" w:lineRule="auto"/>
        <w:jc w:val="both"/>
        <w:rPr>
          <w:b/>
          <w:bCs/>
          <w:lang w:val="it-IT"/>
        </w:rPr>
      </w:pPr>
      <w:r w:rsidRPr="00E86487">
        <w:rPr>
          <w:lang w:val="it-IT"/>
        </w:rPr>
        <w:t xml:space="preserve">In merito al punto 1) dalla data odierna, in ossequio al principio della rotazione convenuto all’insediamento della giunta unitaria, l’incarico di </w:t>
      </w:r>
      <w:r w:rsidRPr="00E86487">
        <w:rPr>
          <w:b/>
          <w:bCs/>
          <w:lang w:val="it-IT"/>
        </w:rPr>
        <w:t xml:space="preserve">Presidente </w:t>
      </w:r>
      <w:r w:rsidRPr="00E86487">
        <w:rPr>
          <w:lang w:val="it-IT"/>
        </w:rPr>
        <w:t>sarà assunto da</w:t>
      </w:r>
      <w:r w:rsidRPr="00E86487">
        <w:rPr>
          <w:b/>
          <w:bCs/>
          <w:lang w:val="it-IT"/>
        </w:rPr>
        <w:t xml:space="preserve"> Andrea Ghinetti</w:t>
      </w:r>
      <w:r w:rsidRPr="00E86487">
        <w:rPr>
          <w:lang w:val="it-IT"/>
        </w:rPr>
        <w:t xml:space="preserve">, mentre quello di </w:t>
      </w:r>
      <w:r w:rsidRPr="00E86487">
        <w:rPr>
          <w:b/>
          <w:bCs/>
          <w:lang w:val="it-IT"/>
        </w:rPr>
        <w:t>Segretario</w:t>
      </w:r>
      <w:r w:rsidRPr="00E86487">
        <w:rPr>
          <w:lang w:val="it-IT"/>
        </w:rPr>
        <w:t xml:space="preserve"> sarà assunto da </w:t>
      </w:r>
      <w:r w:rsidRPr="00E86487">
        <w:rPr>
          <w:b/>
          <w:bCs/>
          <w:lang w:val="it-IT"/>
        </w:rPr>
        <w:t>Ilaria Perinu;</w:t>
      </w:r>
    </w:p>
    <w:p w:rsidR="00E86487" w:rsidRPr="00E86487" w:rsidRDefault="00E86487" w:rsidP="00E86487">
      <w:pPr>
        <w:spacing w:line="360" w:lineRule="auto"/>
        <w:jc w:val="both"/>
        <w:rPr>
          <w:color w:val="000000"/>
          <w:lang w:val="it-IT"/>
        </w:rPr>
      </w:pPr>
      <w:proofErr w:type="gramStart"/>
      <w:r w:rsidRPr="00E86487">
        <w:rPr>
          <w:lang w:val="it-IT"/>
        </w:rPr>
        <w:lastRenderedPageBreak/>
        <w:t>in</w:t>
      </w:r>
      <w:proofErr w:type="gramEnd"/>
      <w:r w:rsidRPr="00E86487">
        <w:rPr>
          <w:lang w:val="it-IT"/>
        </w:rPr>
        <w:t xml:space="preserve"> merito al punto 2) la Giunta decide di organizzare una riunione </w:t>
      </w:r>
      <w:proofErr w:type="spellStart"/>
      <w:r w:rsidRPr="00E86487">
        <w:rPr>
          <w:lang w:val="it-IT"/>
        </w:rPr>
        <w:t>dell’Anm</w:t>
      </w:r>
      <w:proofErr w:type="spellEnd"/>
      <w:r w:rsidRPr="00E86487">
        <w:rPr>
          <w:lang w:val="it-IT"/>
        </w:rPr>
        <w:t xml:space="preserve"> distrettuale, aperta a tutti i magistrati del distretto milanese, da svolgersi in modo telematico tramite Teams, per avviare una discussione finalizzata ad elaborare proposte aventi ad oggetto i temi tracciati dal disegno di legge annunciato dal Ministro Bonafede: sistema elettorale del CSM,</w:t>
      </w:r>
      <w:r w:rsidRPr="00E86487">
        <w:rPr>
          <w:color w:val="000000"/>
          <w:lang w:val="it-IT"/>
        </w:rPr>
        <w:t xml:space="preserve"> criteri di nomina per gli incarichi direttivi, incompatibilità tra giudici e </w:t>
      </w:r>
      <w:r w:rsidR="0048621F">
        <w:rPr>
          <w:color w:val="000000"/>
          <w:lang w:val="it-IT"/>
        </w:rPr>
        <w:t>PM</w:t>
      </w:r>
      <w:r w:rsidRPr="00E86487">
        <w:rPr>
          <w:color w:val="000000"/>
          <w:lang w:val="it-IT"/>
        </w:rPr>
        <w:t>.</w:t>
      </w:r>
    </w:p>
    <w:p w:rsidR="00E86487" w:rsidRPr="00E86487" w:rsidRDefault="00E86487" w:rsidP="00E86487">
      <w:pPr>
        <w:spacing w:line="360" w:lineRule="auto"/>
        <w:jc w:val="both"/>
        <w:rPr>
          <w:b/>
          <w:bCs/>
          <w:color w:val="000000"/>
          <w:lang w:val="it-IT"/>
        </w:rPr>
      </w:pPr>
      <w:r w:rsidRPr="00E86487">
        <w:rPr>
          <w:color w:val="000000"/>
          <w:lang w:val="it-IT"/>
        </w:rPr>
        <w:t xml:space="preserve">La Giunta decide che la </w:t>
      </w:r>
      <w:r w:rsidRPr="00E86487">
        <w:rPr>
          <w:b/>
          <w:bCs/>
          <w:color w:val="000000"/>
          <w:lang w:val="it-IT"/>
        </w:rPr>
        <w:t>riunione</w:t>
      </w:r>
      <w:r w:rsidRPr="00E86487">
        <w:rPr>
          <w:color w:val="000000"/>
          <w:lang w:val="it-IT"/>
        </w:rPr>
        <w:t xml:space="preserve"> si svolgerà in </w:t>
      </w:r>
      <w:r w:rsidRPr="00E86487">
        <w:rPr>
          <w:b/>
          <w:bCs/>
          <w:color w:val="000000"/>
          <w:lang w:val="it-IT"/>
        </w:rPr>
        <w:t>data 18 giugno c.a. dalle ore 16 alle ore 18 con modalità telematiche attraverso l’uso di Microsoft Teams.</w:t>
      </w:r>
    </w:p>
    <w:p w:rsidR="00E86487" w:rsidRPr="00E86487" w:rsidRDefault="00E86487" w:rsidP="00E86487">
      <w:pPr>
        <w:spacing w:line="360" w:lineRule="auto"/>
        <w:jc w:val="both"/>
        <w:rPr>
          <w:b/>
          <w:bCs/>
          <w:color w:val="000000"/>
          <w:lang w:val="it-IT"/>
        </w:rPr>
      </w:pPr>
      <w:r w:rsidRPr="00E86487">
        <w:rPr>
          <w:b/>
          <w:bCs/>
          <w:color w:val="000000"/>
          <w:lang w:val="it-IT"/>
        </w:rPr>
        <w:t xml:space="preserve">Seguirà ulteriore comunicazione operativa con le modalità di partecipazione. </w:t>
      </w:r>
    </w:p>
    <w:p w:rsidR="00E86487" w:rsidRPr="00E86487" w:rsidRDefault="00E86487" w:rsidP="00E86487">
      <w:pPr>
        <w:spacing w:line="360" w:lineRule="auto"/>
        <w:jc w:val="both"/>
        <w:rPr>
          <w:b/>
          <w:bCs/>
          <w:color w:val="000000"/>
          <w:lang w:val="it-IT"/>
        </w:rPr>
      </w:pPr>
      <w:bookmarkStart w:id="0" w:name="_GoBack"/>
      <w:bookmarkEnd w:id="0"/>
    </w:p>
    <w:p w:rsidR="00E86487" w:rsidRPr="00E86487" w:rsidRDefault="00E86487" w:rsidP="00E86487">
      <w:pPr>
        <w:spacing w:line="360" w:lineRule="auto"/>
        <w:jc w:val="both"/>
        <w:rPr>
          <w:color w:val="000000"/>
          <w:lang w:val="it-IT"/>
        </w:rPr>
      </w:pPr>
      <w:r w:rsidRPr="00E86487">
        <w:rPr>
          <w:color w:val="000000"/>
          <w:u w:val="single"/>
          <w:lang w:val="it-IT"/>
        </w:rPr>
        <w:t>Si allegano al presente verbale</w:t>
      </w:r>
      <w:r w:rsidRPr="00E86487">
        <w:rPr>
          <w:color w:val="000000"/>
          <w:lang w:val="it-IT"/>
        </w:rPr>
        <w:t xml:space="preserve"> le relazioni finali che erano state elaborate dai gruppi di lavoro, deliberati dall’assemblea distrettuale il 3 luglio 2019, in tema di:</w:t>
      </w:r>
    </w:p>
    <w:p w:rsidR="00E86487" w:rsidRPr="00E86487" w:rsidRDefault="00E86487" w:rsidP="00E86487">
      <w:pPr>
        <w:spacing w:line="360" w:lineRule="auto"/>
        <w:jc w:val="both"/>
        <w:rPr>
          <w:lang w:val="it-IT"/>
        </w:rPr>
      </w:pPr>
      <w:r w:rsidRPr="00E86487">
        <w:rPr>
          <w:lang w:val="it-IT"/>
        </w:rPr>
        <w:t xml:space="preserve">Riforma elettorale CSM casi di incompatibilità e che ineleggibilità rientro in ruolo, status dei consiglieri; </w:t>
      </w:r>
    </w:p>
    <w:p w:rsidR="00E86487" w:rsidRPr="00E86487" w:rsidRDefault="00E86487" w:rsidP="00E86487">
      <w:pPr>
        <w:spacing w:line="360" w:lineRule="auto"/>
        <w:jc w:val="both"/>
        <w:rPr>
          <w:lang w:val="it-IT"/>
        </w:rPr>
      </w:pPr>
      <w:r w:rsidRPr="00E86487">
        <w:rPr>
          <w:lang w:val="it-IT"/>
        </w:rPr>
        <w:t xml:space="preserve">Nomine dei direttivi e </w:t>
      </w:r>
      <w:proofErr w:type="spellStart"/>
      <w:r w:rsidRPr="00E86487">
        <w:rPr>
          <w:lang w:val="it-IT"/>
        </w:rPr>
        <w:t>semidirettivi</w:t>
      </w:r>
      <w:proofErr w:type="spellEnd"/>
      <w:r w:rsidRPr="00E86487">
        <w:rPr>
          <w:lang w:val="it-IT"/>
        </w:rPr>
        <w:t>;</w:t>
      </w:r>
    </w:p>
    <w:p w:rsidR="00E86487" w:rsidRPr="00E86487" w:rsidRDefault="00E86487" w:rsidP="00E86487">
      <w:pPr>
        <w:spacing w:line="360" w:lineRule="auto"/>
        <w:jc w:val="both"/>
        <w:rPr>
          <w:b/>
          <w:bCs/>
          <w:color w:val="000000"/>
          <w:lang w:val="it-IT"/>
        </w:rPr>
      </w:pPr>
      <w:r w:rsidRPr="00E86487">
        <w:rPr>
          <w:lang w:val="it-IT"/>
        </w:rPr>
        <w:t>Carriera del magistrato e valutazioni di professionalità</w:t>
      </w:r>
    </w:p>
    <w:p w:rsidR="00E86487" w:rsidRPr="00E86487" w:rsidRDefault="00E86487" w:rsidP="00E86487">
      <w:pPr>
        <w:spacing w:after="160"/>
        <w:jc w:val="both"/>
        <w:rPr>
          <w:lang w:val="it-IT"/>
        </w:rPr>
      </w:pPr>
    </w:p>
    <w:p w:rsidR="00E86487" w:rsidRPr="00E86487" w:rsidRDefault="00E86487" w:rsidP="00E86487">
      <w:pPr>
        <w:jc w:val="both"/>
        <w:rPr>
          <w:b/>
          <w:bCs/>
          <w:color w:val="000000"/>
          <w:lang w:val="it-IT"/>
        </w:rPr>
      </w:pPr>
      <w:r w:rsidRPr="00E86487">
        <w:rPr>
          <w:color w:val="000000"/>
          <w:lang w:val="it-IT"/>
        </w:rPr>
        <w:t>               </w:t>
      </w:r>
      <w:r w:rsidRPr="00E86487">
        <w:rPr>
          <w:b/>
          <w:bCs/>
          <w:color w:val="000000"/>
          <w:lang w:val="it-IT"/>
        </w:rPr>
        <w:t>Il Segretario                                                                            </w:t>
      </w:r>
      <w:proofErr w:type="spellStart"/>
      <w:r w:rsidRPr="00E86487">
        <w:rPr>
          <w:b/>
          <w:bCs/>
          <w:color w:val="000000"/>
          <w:lang w:val="it-IT"/>
        </w:rPr>
        <w:t>Il</w:t>
      </w:r>
      <w:proofErr w:type="spellEnd"/>
      <w:r w:rsidRPr="00E86487">
        <w:rPr>
          <w:b/>
          <w:bCs/>
          <w:color w:val="000000"/>
          <w:lang w:val="it-IT"/>
        </w:rPr>
        <w:t xml:space="preserve"> Presidente</w:t>
      </w:r>
    </w:p>
    <w:p w:rsidR="00E86487" w:rsidRPr="00E86487" w:rsidRDefault="00E86487" w:rsidP="00E86487">
      <w:pPr>
        <w:rPr>
          <w:lang w:val="it-IT"/>
        </w:rPr>
      </w:pPr>
      <w:r w:rsidRPr="00E86487">
        <w:rPr>
          <w:lang w:val="it-IT"/>
        </w:rPr>
        <w:t>                Ilaria Perinu                                                                          Andrea Ghinetti</w:t>
      </w:r>
    </w:p>
    <w:p w:rsidR="00B30BD9" w:rsidRPr="00E86487" w:rsidRDefault="00B30BD9" w:rsidP="00E86487">
      <w:pPr>
        <w:rPr>
          <w:lang w:val="it-IT"/>
        </w:rPr>
      </w:pPr>
    </w:p>
    <w:sectPr w:rsidR="00B30BD9" w:rsidRPr="00E86487">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4A" w:rsidRDefault="00834A4A">
      <w:r>
        <w:separator/>
      </w:r>
    </w:p>
  </w:endnote>
  <w:endnote w:type="continuationSeparator" w:id="0">
    <w:p w:rsidR="00834A4A" w:rsidRDefault="0083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9" w:rsidRDefault="00B30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4A" w:rsidRDefault="00834A4A">
      <w:r>
        <w:separator/>
      </w:r>
    </w:p>
  </w:footnote>
  <w:footnote w:type="continuationSeparator" w:id="0">
    <w:p w:rsidR="00834A4A" w:rsidRDefault="0083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9" w:rsidRDefault="00B30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94F08"/>
    <w:multiLevelType w:val="hybridMultilevel"/>
    <w:tmpl w:val="5C581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670BF"/>
    <w:multiLevelType w:val="hybridMultilevel"/>
    <w:tmpl w:val="A780850E"/>
    <w:lvl w:ilvl="0" w:tplc="AA8EBC9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9D76A3"/>
    <w:multiLevelType w:val="hybridMultilevel"/>
    <w:tmpl w:val="1B643CC4"/>
    <w:lvl w:ilvl="0" w:tplc="10028050">
      <w:start w:val="3"/>
      <w:numFmt w:val="bullet"/>
      <w:lvlText w:val="-"/>
      <w:lvlJc w:val="left"/>
      <w:pPr>
        <w:ind w:left="720" w:hanging="360"/>
      </w:pPr>
      <w:rPr>
        <w:rFonts w:ascii="Helvetica Neue" w:eastAsia="Arial Unicode MS" w:hAnsi="Helvetica Neu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33D50"/>
    <w:multiLevelType w:val="multilevel"/>
    <w:tmpl w:val="C5C00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E81B45"/>
    <w:multiLevelType w:val="multilevel"/>
    <w:tmpl w:val="DD906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D9"/>
    <w:rsid w:val="00015FB2"/>
    <w:rsid w:val="000E36BD"/>
    <w:rsid w:val="00227A20"/>
    <w:rsid w:val="00235D10"/>
    <w:rsid w:val="002F3F35"/>
    <w:rsid w:val="003503AB"/>
    <w:rsid w:val="0036799D"/>
    <w:rsid w:val="003A0E74"/>
    <w:rsid w:val="003A323B"/>
    <w:rsid w:val="003C076C"/>
    <w:rsid w:val="003F3F3F"/>
    <w:rsid w:val="003F6492"/>
    <w:rsid w:val="0048621F"/>
    <w:rsid w:val="00536584"/>
    <w:rsid w:val="00553063"/>
    <w:rsid w:val="005C4DBF"/>
    <w:rsid w:val="006D0084"/>
    <w:rsid w:val="0072554F"/>
    <w:rsid w:val="0073117D"/>
    <w:rsid w:val="00834A4A"/>
    <w:rsid w:val="008366F6"/>
    <w:rsid w:val="0085384F"/>
    <w:rsid w:val="008A04FD"/>
    <w:rsid w:val="008A2716"/>
    <w:rsid w:val="009C202C"/>
    <w:rsid w:val="00AA4745"/>
    <w:rsid w:val="00AC58CD"/>
    <w:rsid w:val="00B05DAC"/>
    <w:rsid w:val="00B30BD9"/>
    <w:rsid w:val="00C95104"/>
    <w:rsid w:val="00C9647E"/>
    <w:rsid w:val="00D0694D"/>
    <w:rsid w:val="00D951B6"/>
    <w:rsid w:val="00E32247"/>
    <w:rsid w:val="00E6299C"/>
    <w:rsid w:val="00E86487"/>
    <w:rsid w:val="00E91C1F"/>
    <w:rsid w:val="00EC5F02"/>
    <w:rsid w:val="00F014C6"/>
    <w:rsid w:val="00F22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D6827-30DE-449A-946B-C61C511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styleId="NormaleWeb">
    <w:name w:val="Normal (Web)"/>
    <w:basedOn w:val="Normale"/>
    <w:uiPriority w:val="99"/>
    <w:semiHidden/>
    <w:unhideWhenUsed/>
    <w:rsid w:val="002F3F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it-IT" w:eastAsia="it-IT"/>
    </w:rPr>
  </w:style>
  <w:style w:type="paragraph" w:styleId="Paragrafoelenco">
    <w:name w:val="List Paragraph"/>
    <w:basedOn w:val="Normale"/>
    <w:uiPriority w:val="34"/>
    <w:qFormat/>
    <w:rsid w:val="00E8648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heme="minorHAnsi"/>
      <w:bdr w:val="none" w:sz="0" w:space="0" w:color="auto"/>
      <w:lang w:val="it-IT" w:eastAsia="it-IT"/>
    </w:rPr>
  </w:style>
  <w:style w:type="paragraph" w:customStyle="1" w:styleId="Default">
    <w:name w:val="Default"/>
    <w:basedOn w:val="Normale"/>
    <w:rsid w:val="00E864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lang w:val="it-IT"/>
    </w:rPr>
  </w:style>
  <w:style w:type="paragraph" w:customStyle="1" w:styleId="CM9">
    <w:name w:val="CM9"/>
    <w:basedOn w:val="Normale"/>
    <w:uiPriority w:val="99"/>
    <w:rsid w:val="00E864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283">
      <w:bodyDiv w:val="1"/>
      <w:marLeft w:val="0"/>
      <w:marRight w:val="0"/>
      <w:marTop w:val="0"/>
      <w:marBottom w:val="0"/>
      <w:divBdr>
        <w:top w:val="none" w:sz="0" w:space="0" w:color="auto"/>
        <w:left w:val="none" w:sz="0" w:space="0" w:color="auto"/>
        <w:bottom w:val="none" w:sz="0" w:space="0" w:color="auto"/>
        <w:right w:val="none" w:sz="0" w:space="0" w:color="auto"/>
      </w:divBdr>
    </w:div>
    <w:div w:id="258105770">
      <w:bodyDiv w:val="1"/>
      <w:marLeft w:val="0"/>
      <w:marRight w:val="0"/>
      <w:marTop w:val="0"/>
      <w:marBottom w:val="0"/>
      <w:divBdr>
        <w:top w:val="none" w:sz="0" w:space="0" w:color="auto"/>
        <w:left w:val="none" w:sz="0" w:space="0" w:color="auto"/>
        <w:bottom w:val="none" w:sz="0" w:space="0" w:color="auto"/>
        <w:right w:val="none" w:sz="0" w:space="0" w:color="auto"/>
      </w:divBdr>
    </w:div>
    <w:div w:id="313529541">
      <w:bodyDiv w:val="1"/>
      <w:marLeft w:val="0"/>
      <w:marRight w:val="0"/>
      <w:marTop w:val="0"/>
      <w:marBottom w:val="0"/>
      <w:divBdr>
        <w:top w:val="none" w:sz="0" w:space="0" w:color="auto"/>
        <w:left w:val="none" w:sz="0" w:space="0" w:color="auto"/>
        <w:bottom w:val="none" w:sz="0" w:space="0" w:color="auto"/>
        <w:right w:val="none" w:sz="0" w:space="0" w:color="auto"/>
      </w:divBdr>
    </w:div>
    <w:div w:id="726152870">
      <w:bodyDiv w:val="1"/>
      <w:marLeft w:val="0"/>
      <w:marRight w:val="0"/>
      <w:marTop w:val="0"/>
      <w:marBottom w:val="0"/>
      <w:divBdr>
        <w:top w:val="none" w:sz="0" w:space="0" w:color="auto"/>
        <w:left w:val="none" w:sz="0" w:space="0" w:color="auto"/>
        <w:bottom w:val="none" w:sz="0" w:space="0" w:color="auto"/>
        <w:right w:val="none" w:sz="0" w:space="0" w:color="auto"/>
      </w:divBdr>
    </w:div>
    <w:div w:id="1002078155">
      <w:bodyDiv w:val="1"/>
      <w:marLeft w:val="0"/>
      <w:marRight w:val="0"/>
      <w:marTop w:val="0"/>
      <w:marBottom w:val="0"/>
      <w:divBdr>
        <w:top w:val="none" w:sz="0" w:space="0" w:color="auto"/>
        <w:left w:val="none" w:sz="0" w:space="0" w:color="auto"/>
        <w:bottom w:val="none" w:sz="0" w:space="0" w:color="auto"/>
        <w:right w:val="none" w:sz="0" w:space="0" w:color="auto"/>
      </w:divBdr>
    </w:div>
    <w:div w:id="1616130562">
      <w:bodyDiv w:val="1"/>
      <w:marLeft w:val="0"/>
      <w:marRight w:val="0"/>
      <w:marTop w:val="0"/>
      <w:marBottom w:val="0"/>
      <w:divBdr>
        <w:top w:val="none" w:sz="0" w:space="0" w:color="auto"/>
        <w:left w:val="none" w:sz="0" w:space="0" w:color="auto"/>
        <w:bottom w:val="none" w:sz="0" w:space="0" w:color="auto"/>
        <w:right w:val="none" w:sz="0" w:space="0" w:color="auto"/>
      </w:divBdr>
    </w:div>
    <w:div w:id="1963073694">
      <w:bodyDiv w:val="1"/>
      <w:marLeft w:val="0"/>
      <w:marRight w:val="0"/>
      <w:marTop w:val="0"/>
      <w:marBottom w:val="0"/>
      <w:divBdr>
        <w:top w:val="none" w:sz="0" w:space="0" w:color="auto"/>
        <w:left w:val="none" w:sz="0" w:space="0" w:color="auto"/>
        <w:bottom w:val="none" w:sz="0" w:space="0" w:color="auto"/>
        <w:right w:val="none" w:sz="0" w:space="0" w:color="auto"/>
      </w:divBdr>
    </w:div>
    <w:div w:id="1966498117">
      <w:bodyDiv w:val="1"/>
      <w:marLeft w:val="0"/>
      <w:marRight w:val="0"/>
      <w:marTop w:val="0"/>
      <w:marBottom w:val="0"/>
      <w:divBdr>
        <w:top w:val="none" w:sz="0" w:space="0" w:color="auto"/>
        <w:left w:val="none" w:sz="0" w:space="0" w:color="auto"/>
        <w:bottom w:val="none" w:sz="0" w:space="0" w:color="auto"/>
        <w:right w:val="none" w:sz="0" w:space="0" w:color="auto"/>
      </w:divBdr>
    </w:div>
    <w:div w:id="202789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63B5E.01E88A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Amicone</dc:creator>
  <cp:lastModifiedBy>Ghinetti Andrea</cp:lastModifiedBy>
  <cp:revision>3</cp:revision>
  <dcterms:created xsi:type="dcterms:W3CDTF">2020-06-07T13:52:00Z</dcterms:created>
  <dcterms:modified xsi:type="dcterms:W3CDTF">2020-06-07T13:53:00Z</dcterms:modified>
</cp:coreProperties>
</file>