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10" w:rsidRDefault="00235D10" w:rsidP="00235D10">
      <w:pPr>
        <w:jc w:val="center"/>
        <w:rPr>
          <w:lang w:val="it-IT" w:eastAsia="it-IT"/>
        </w:rPr>
      </w:pPr>
      <w:r>
        <w:rPr>
          <w:noProof/>
          <w:lang w:val="it-IT" w:eastAsia="it-IT"/>
        </w:rPr>
        <w:drawing>
          <wp:inline distT="0" distB="0" distL="0" distR="0">
            <wp:extent cx="2884170" cy="598170"/>
            <wp:effectExtent l="0" t="0" r="0" b="0"/>
            <wp:docPr id="1" name="Immagin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84170" cy="598170"/>
                    </a:xfrm>
                    <a:prstGeom prst="rect">
                      <a:avLst/>
                    </a:prstGeom>
                    <a:noFill/>
                    <a:ln>
                      <a:noFill/>
                    </a:ln>
                  </pic:spPr>
                </pic:pic>
              </a:graphicData>
            </a:graphic>
          </wp:inline>
        </w:drawing>
      </w:r>
    </w:p>
    <w:p w:rsidR="00235D10" w:rsidRDefault="00235D10" w:rsidP="00235D10">
      <w:pPr>
        <w:spacing w:after="160"/>
        <w:jc w:val="center"/>
        <w:rPr>
          <w:rFonts w:ascii="Calibri" w:hAnsi="Calibri"/>
          <w:sz w:val="22"/>
          <w:szCs w:val="22"/>
        </w:rPr>
      </w:pPr>
    </w:p>
    <w:p w:rsidR="002F3F35" w:rsidRDefault="002F3F35" w:rsidP="002F3F35">
      <w:pPr>
        <w:jc w:val="center"/>
        <w:rPr>
          <w:rFonts w:ascii="Calibri" w:hAnsi="Calibri"/>
          <w:sz w:val="22"/>
          <w:szCs w:val="22"/>
          <w:lang w:val="it-IT" w:eastAsia="it-IT"/>
        </w:rPr>
      </w:pPr>
      <w:r w:rsidRPr="002F3F35">
        <w:rPr>
          <w:sz w:val="28"/>
          <w:szCs w:val="28"/>
          <w:lang w:val="it-IT"/>
        </w:rPr>
        <w:t>A</w:t>
      </w:r>
      <w:r w:rsidRPr="002F3F35">
        <w:rPr>
          <w:rFonts w:ascii="Cambria" w:hAnsi="Cambria"/>
          <w:color w:val="000000"/>
          <w:lang w:val="it-IT"/>
        </w:rPr>
        <w:t>SSOCIAZIONE NAZIONALE MAGISTRATI</w:t>
      </w:r>
    </w:p>
    <w:p w:rsidR="002F3F35" w:rsidRPr="002F3F35" w:rsidRDefault="002F3F35" w:rsidP="002F3F35">
      <w:pPr>
        <w:jc w:val="center"/>
        <w:rPr>
          <w:rFonts w:ascii="Calibri" w:hAnsi="Calibri"/>
          <w:sz w:val="22"/>
          <w:szCs w:val="22"/>
          <w:lang w:val="it-IT"/>
        </w:rPr>
      </w:pPr>
      <w:r w:rsidRPr="002F3F35">
        <w:rPr>
          <w:rFonts w:ascii="Cambria" w:hAnsi="Cambria"/>
          <w:b/>
          <w:bCs/>
          <w:color w:val="000000"/>
          <w:lang w:val="it-IT"/>
        </w:rPr>
        <w:t>Giunta Distrettuale di Milano</w:t>
      </w:r>
    </w:p>
    <w:p w:rsidR="002F3F35" w:rsidRPr="002F3F35" w:rsidRDefault="002F3F35" w:rsidP="002F3F35">
      <w:pPr>
        <w:jc w:val="both"/>
        <w:rPr>
          <w:rFonts w:ascii="Calibri" w:hAnsi="Calibri"/>
          <w:sz w:val="22"/>
          <w:szCs w:val="22"/>
          <w:lang w:val="it-IT"/>
        </w:rPr>
      </w:pPr>
      <w:r w:rsidRPr="002F3F35">
        <w:rPr>
          <w:rFonts w:ascii="Cambria" w:hAnsi="Cambria"/>
          <w:color w:val="000000"/>
          <w:lang w:val="it-IT"/>
        </w:rPr>
        <w:t> </w:t>
      </w:r>
    </w:p>
    <w:p w:rsidR="003C076C" w:rsidRPr="003C076C" w:rsidRDefault="003C076C" w:rsidP="003C076C">
      <w:pPr>
        <w:jc w:val="both"/>
        <w:rPr>
          <w:sz w:val="28"/>
          <w:szCs w:val="28"/>
          <w:lang w:val="it-IT"/>
        </w:rPr>
      </w:pPr>
      <w:r w:rsidRPr="003C076C">
        <w:rPr>
          <w:sz w:val="28"/>
          <w:szCs w:val="28"/>
          <w:lang w:val="it-IT"/>
        </w:rPr>
        <w:t>La Giunta, riunitasi in via telematica in data 11.5.2020 alle ore 15.00, presenti Stefano Colombo (Presidente) Monica Amicone (Segretario), Maria Rispoli, Ilaria Perinu, Riccardo Atanasio, Mauro Gallina e Andrea Ghinetti, delibera all'unanimità sui seguenti punti dell’ordine del giorno:</w:t>
      </w:r>
    </w:p>
    <w:p w:rsidR="003C076C" w:rsidRPr="003C076C" w:rsidRDefault="003C076C" w:rsidP="003C076C">
      <w:pPr>
        <w:jc w:val="both"/>
        <w:rPr>
          <w:sz w:val="28"/>
          <w:szCs w:val="28"/>
          <w:lang w:val="it-IT"/>
        </w:rPr>
      </w:pPr>
      <w:r w:rsidRPr="003C076C">
        <w:rPr>
          <w:sz w:val="28"/>
          <w:szCs w:val="28"/>
          <w:lang w:val="it-IT"/>
        </w:rPr>
        <w:t> </w:t>
      </w:r>
    </w:p>
    <w:p w:rsidR="003C076C" w:rsidRPr="003C076C" w:rsidRDefault="003C076C" w:rsidP="003C076C">
      <w:pPr>
        <w:jc w:val="both"/>
        <w:rPr>
          <w:sz w:val="28"/>
          <w:szCs w:val="28"/>
          <w:lang w:val="it-IT"/>
        </w:rPr>
      </w:pPr>
      <w:r w:rsidRPr="003C076C">
        <w:rPr>
          <w:sz w:val="28"/>
          <w:szCs w:val="28"/>
          <w:lang w:val="it-IT"/>
        </w:rPr>
        <w:t>1) La Giunta prende positivamente atto della nota del 2.5.2020 del Prefetto di Milano che, a seguito della sollecitazione contenuta nel verbale della GES del 24.4.2020 per l’effettuazione di tamponi per i colleghi e il personale amministrativo in servizio sintomatici e/o a stretto contatto con pazienti sintomatici, comunica la disponibilità manifestata dal Comando Provinciale dei Vigili del Fuoco di riservare agli Uffici Giudiziari un contingente di venti esami giornalieri presso il laboratorio diagnostico biologico dei VV.FF. cheopera in accordo e sotto la supervisione dell’Ospedale Sacco.</w:t>
      </w:r>
    </w:p>
    <w:p w:rsidR="003C076C" w:rsidRPr="003C076C" w:rsidRDefault="003C076C" w:rsidP="003C076C">
      <w:pPr>
        <w:jc w:val="both"/>
        <w:rPr>
          <w:sz w:val="28"/>
          <w:szCs w:val="28"/>
          <w:lang w:val="it-IT"/>
        </w:rPr>
      </w:pPr>
      <w:r w:rsidRPr="003C076C">
        <w:rPr>
          <w:sz w:val="28"/>
          <w:szCs w:val="28"/>
          <w:lang w:val="it-IT"/>
        </w:rPr>
        <w:t>Al fine dell’acquisto del materiale necessario ai test –che da notizie acquisite dalla GES per vie brevi presso la ditta DID srl, fornitrice del laboratorio dei VV.FF., ammonta a35 euro a tampone oltre al reagente pari a euro 570 per 300 pezzi-  e per l’effettuazione del prelievo, sono in corso riunioni presso la Presidenza della Corte e presso la commissione Permanente, cui la Ges è stata invitata a partecipare.</w:t>
      </w:r>
    </w:p>
    <w:p w:rsidR="003C076C" w:rsidRPr="003C076C" w:rsidRDefault="003C076C" w:rsidP="003C076C">
      <w:pPr>
        <w:jc w:val="both"/>
        <w:rPr>
          <w:sz w:val="28"/>
          <w:szCs w:val="28"/>
          <w:lang w:val="it-IT"/>
        </w:rPr>
      </w:pPr>
      <w:r w:rsidRPr="003C076C">
        <w:rPr>
          <w:sz w:val="28"/>
          <w:szCs w:val="28"/>
          <w:lang w:val="it-IT"/>
        </w:rPr>
        <w:t> </w:t>
      </w:r>
    </w:p>
    <w:p w:rsidR="003C076C" w:rsidRPr="003C076C" w:rsidRDefault="003C076C" w:rsidP="003C076C">
      <w:pPr>
        <w:jc w:val="both"/>
        <w:rPr>
          <w:sz w:val="28"/>
          <w:szCs w:val="28"/>
          <w:lang w:val="it-IT"/>
        </w:rPr>
      </w:pPr>
      <w:r w:rsidRPr="003C076C">
        <w:rPr>
          <w:sz w:val="28"/>
          <w:szCs w:val="28"/>
          <w:lang w:val="it-IT"/>
        </w:rPr>
        <w:t>2) La Giunta prende atto e ringrazia della disponibilità a collaborare con la GES manifestata dai Presidenti Flores Tanga ed Ambrogio Moccia in tema di svolgimento dei servizi di pulizia e sanificazione per la prevenzione dei rischi da contagio da COVID. Si tratta di una esigenza fondamentale perseguita dall’ANM, pur priva di alcun formale potere al riguardo, come compiutamente illustrato dalla GEC nel resoconto dell’incontro con la dirigenza del Ministro della</w:t>
      </w:r>
      <w:bookmarkStart w:id="0" w:name="_GoBack"/>
      <w:bookmarkEnd w:id="0"/>
      <w:r w:rsidRPr="003C076C">
        <w:rPr>
          <w:sz w:val="28"/>
          <w:szCs w:val="28"/>
          <w:lang w:val="it-IT"/>
        </w:rPr>
        <w:t xml:space="preserve"> Giustizia del 6 maggio u.s., integralmente richiamato.</w:t>
      </w:r>
    </w:p>
    <w:p w:rsidR="003C076C" w:rsidRPr="003C076C" w:rsidRDefault="003C076C" w:rsidP="003C076C">
      <w:pPr>
        <w:jc w:val="both"/>
        <w:rPr>
          <w:sz w:val="28"/>
          <w:szCs w:val="28"/>
          <w:lang w:val="it-IT"/>
        </w:rPr>
      </w:pPr>
      <w:r w:rsidRPr="003C076C">
        <w:rPr>
          <w:sz w:val="28"/>
          <w:szCs w:val="28"/>
          <w:lang w:val="it-IT"/>
        </w:rPr>
        <w:t> </w:t>
      </w:r>
    </w:p>
    <w:p w:rsidR="003C076C" w:rsidRPr="003C076C" w:rsidRDefault="003C076C" w:rsidP="003C076C">
      <w:pPr>
        <w:jc w:val="both"/>
        <w:rPr>
          <w:sz w:val="28"/>
          <w:szCs w:val="28"/>
          <w:lang w:val="it-IT"/>
        </w:rPr>
      </w:pPr>
      <w:r w:rsidRPr="003C076C">
        <w:rPr>
          <w:sz w:val="28"/>
          <w:szCs w:val="28"/>
          <w:lang w:val="it-IT"/>
        </w:rPr>
        <w:t>3) La Giunta richiama le conclusioni espresse dalla GEC in materia di magistratura onoraria ed auspica che il Tavolo di lavoro istituito presso il Ministero della Giustizia possa raggiungere in tempi celeri una conclusione soddisfacente della problematica.</w:t>
      </w:r>
    </w:p>
    <w:p w:rsidR="003C076C" w:rsidRPr="003C076C" w:rsidRDefault="003C076C" w:rsidP="003C076C">
      <w:pPr>
        <w:jc w:val="both"/>
        <w:rPr>
          <w:sz w:val="28"/>
          <w:szCs w:val="28"/>
          <w:lang w:val="it-IT"/>
        </w:rPr>
      </w:pPr>
      <w:r w:rsidRPr="003C076C">
        <w:rPr>
          <w:sz w:val="28"/>
          <w:szCs w:val="28"/>
          <w:lang w:val="it-IT"/>
        </w:rPr>
        <w:t> </w:t>
      </w:r>
    </w:p>
    <w:p w:rsidR="003C076C" w:rsidRPr="003C076C" w:rsidRDefault="003C076C" w:rsidP="003C076C">
      <w:pPr>
        <w:jc w:val="both"/>
        <w:rPr>
          <w:sz w:val="28"/>
          <w:szCs w:val="28"/>
          <w:lang w:val="it-IT"/>
        </w:rPr>
      </w:pPr>
      <w:r w:rsidRPr="003C076C">
        <w:rPr>
          <w:sz w:val="28"/>
          <w:szCs w:val="28"/>
          <w:lang w:val="it-IT"/>
        </w:rPr>
        <w:t> </w:t>
      </w:r>
    </w:p>
    <w:p w:rsidR="003C076C" w:rsidRPr="003C076C" w:rsidRDefault="003C076C" w:rsidP="003C076C">
      <w:pPr>
        <w:jc w:val="both"/>
        <w:rPr>
          <w:sz w:val="28"/>
          <w:szCs w:val="28"/>
          <w:lang w:val="it-IT"/>
        </w:rPr>
      </w:pPr>
      <w:r w:rsidRPr="003C076C">
        <w:rPr>
          <w:sz w:val="28"/>
          <w:szCs w:val="28"/>
          <w:lang w:val="it-IT"/>
        </w:rPr>
        <w:t>Si allega : nota del 25.2020 della Prefettura di Milano ed allegati.</w:t>
      </w:r>
    </w:p>
    <w:p w:rsidR="003C076C" w:rsidRPr="003C076C" w:rsidRDefault="003C076C" w:rsidP="003C076C">
      <w:pPr>
        <w:jc w:val="both"/>
        <w:rPr>
          <w:sz w:val="28"/>
          <w:szCs w:val="28"/>
          <w:lang w:val="it-IT"/>
        </w:rPr>
      </w:pPr>
      <w:r w:rsidRPr="003C076C">
        <w:rPr>
          <w:sz w:val="28"/>
          <w:szCs w:val="28"/>
          <w:lang w:val="it-IT"/>
        </w:rPr>
        <w:t> </w:t>
      </w:r>
    </w:p>
    <w:p w:rsidR="003C076C" w:rsidRPr="003C076C" w:rsidRDefault="003C076C" w:rsidP="003C076C">
      <w:pPr>
        <w:jc w:val="both"/>
        <w:rPr>
          <w:sz w:val="28"/>
          <w:szCs w:val="28"/>
          <w:lang w:val="it-IT"/>
        </w:rPr>
      </w:pPr>
      <w:bookmarkStart w:id="1" w:name="m_2668560690435320273__GoBack"/>
      <w:bookmarkEnd w:id="1"/>
      <w:r w:rsidRPr="003C076C">
        <w:rPr>
          <w:sz w:val="28"/>
          <w:szCs w:val="28"/>
          <w:lang w:val="it-IT"/>
        </w:rPr>
        <w:t>Milano, 11 maggio 2020</w:t>
      </w:r>
    </w:p>
    <w:p w:rsidR="003C076C" w:rsidRPr="003C076C" w:rsidRDefault="003C076C" w:rsidP="003C076C">
      <w:pPr>
        <w:jc w:val="both"/>
        <w:rPr>
          <w:sz w:val="28"/>
          <w:szCs w:val="28"/>
          <w:lang w:val="it-IT"/>
        </w:rPr>
      </w:pPr>
      <w:r w:rsidRPr="003C076C">
        <w:rPr>
          <w:sz w:val="28"/>
          <w:szCs w:val="28"/>
          <w:lang w:val="it-IT"/>
        </w:rPr>
        <w:t> </w:t>
      </w:r>
    </w:p>
    <w:p w:rsidR="002F3F35" w:rsidRPr="002F3F35" w:rsidRDefault="002F3F35" w:rsidP="002F3F35">
      <w:pPr>
        <w:ind w:firstLine="708"/>
        <w:jc w:val="both"/>
        <w:rPr>
          <w:rFonts w:ascii="Calibri" w:hAnsi="Calibri"/>
          <w:sz w:val="22"/>
          <w:szCs w:val="22"/>
          <w:lang w:val="it-IT"/>
        </w:rPr>
      </w:pPr>
      <w:r w:rsidRPr="002F3F35">
        <w:rPr>
          <w:sz w:val="28"/>
          <w:szCs w:val="28"/>
          <w:lang w:val="it-IT"/>
        </w:rPr>
        <w:t>Il  Presidente                                                        Il Segretario</w:t>
      </w:r>
    </w:p>
    <w:p w:rsidR="00B30BD9" w:rsidRDefault="002F3F35" w:rsidP="003C076C">
      <w:pPr>
        <w:ind w:firstLine="708"/>
        <w:jc w:val="both"/>
      </w:pPr>
      <w:r w:rsidRPr="003C076C">
        <w:rPr>
          <w:sz w:val="28"/>
          <w:szCs w:val="28"/>
          <w:lang w:val="it-IT"/>
        </w:rPr>
        <w:t>Stefano Colombo                                                 Monica Amicone</w:t>
      </w:r>
    </w:p>
    <w:sectPr w:rsidR="00B30BD9">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3AB" w:rsidRDefault="003503AB">
      <w:r>
        <w:separator/>
      </w:r>
    </w:p>
  </w:endnote>
  <w:endnote w:type="continuationSeparator" w:id="0">
    <w:p w:rsidR="003503AB" w:rsidRDefault="003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D9" w:rsidRDefault="00B30B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3AB" w:rsidRDefault="003503AB">
      <w:r>
        <w:separator/>
      </w:r>
    </w:p>
  </w:footnote>
  <w:footnote w:type="continuationSeparator" w:id="0">
    <w:p w:rsidR="003503AB" w:rsidRDefault="00350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D9" w:rsidRDefault="00B30B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94F08"/>
    <w:multiLevelType w:val="hybridMultilevel"/>
    <w:tmpl w:val="5C581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F670BF"/>
    <w:multiLevelType w:val="hybridMultilevel"/>
    <w:tmpl w:val="A780850E"/>
    <w:lvl w:ilvl="0" w:tplc="AA8EBC9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9D76A3"/>
    <w:multiLevelType w:val="hybridMultilevel"/>
    <w:tmpl w:val="1B643CC4"/>
    <w:lvl w:ilvl="0" w:tplc="10028050">
      <w:start w:val="3"/>
      <w:numFmt w:val="bullet"/>
      <w:lvlText w:val="-"/>
      <w:lvlJc w:val="left"/>
      <w:pPr>
        <w:ind w:left="720" w:hanging="360"/>
      </w:pPr>
      <w:rPr>
        <w:rFonts w:ascii="Helvetica Neue" w:eastAsia="Arial Unicode MS" w:hAnsi="Helvetica Neue"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633D50"/>
    <w:multiLevelType w:val="multilevel"/>
    <w:tmpl w:val="C5C003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D9"/>
    <w:rsid w:val="00015FB2"/>
    <w:rsid w:val="000E36BD"/>
    <w:rsid w:val="00227A20"/>
    <w:rsid w:val="00235D10"/>
    <w:rsid w:val="002F3F35"/>
    <w:rsid w:val="003503AB"/>
    <w:rsid w:val="0036799D"/>
    <w:rsid w:val="003A0E74"/>
    <w:rsid w:val="003A323B"/>
    <w:rsid w:val="003C076C"/>
    <w:rsid w:val="003F3F3F"/>
    <w:rsid w:val="003F6492"/>
    <w:rsid w:val="00536584"/>
    <w:rsid w:val="00553063"/>
    <w:rsid w:val="005C4DBF"/>
    <w:rsid w:val="006D0084"/>
    <w:rsid w:val="0072554F"/>
    <w:rsid w:val="0073117D"/>
    <w:rsid w:val="008366F6"/>
    <w:rsid w:val="0085384F"/>
    <w:rsid w:val="008A04FD"/>
    <w:rsid w:val="008A2716"/>
    <w:rsid w:val="009C202C"/>
    <w:rsid w:val="00AA4745"/>
    <w:rsid w:val="00AC58CD"/>
    <w:rsid w:val="00B05DAC"/>
    <w:rsid w:val="00B30BD9"/>
    <w:rsid w:val="00C95104"/>
    <w:rsid w:val="00C9647E"/>
    <w:rsid w:val="00D0694D"/>
    <w:rsid w:val="00D951B6"/>
    <w:rsid w:val="00E32247"/>
    <w:rsid w:val="00E6299C"/>
    <w:rsid w:val="00E91C1F"/>
    <w:rsid w:val="00EC5F02"/>
    <w:rsid w:val="00F014C6"/>
    <w:rsid w:val="00F22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D6827-30DE-449A-946B-C61C511B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rPr>
  </w:style>
  <w:style w:type="paragraph" w:styleId="NormaleWeb">
    <w:name w:val="Normal (Web)"/>
    <w:basedOn w:val="Normale"/>
    <w:uiPriority w:val="99"/>
    <w:semiHidden/>
    <w:unhideWhenUsed/>
    <w:rsid w:val="002F3F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6283">
      <w:bodyDiv w:val="1"/>
      <w:marLeft w:val="0"/>
      <w:marRight w:val="0"/>
      <w:marTop w:val="0"/>
      <w:marBottom w:val="0"/>
      <w:divBdr>
        <w:top w:val="none" w:sz="0" w:space="0" w:color="auto"/>
        <w:left w:val="none" w:sz="0" w:space="0" w:color="auto"/>
        <w:bottom w:val="none" w:sz="0" w:space="0" w:color="auto"/>
        <w:right w:val="none" w:sz="0" w:space="0" w:color="auto"/>
      </w:divBdr>
    </w:div>
    <w:div w:id="258105770">
      <w:bodyDiv w:val="1"/>
      <w:marLeft w:val="0"/>
      <w:marRight w:val="0"/>
      <w:marTop w:val="0"/>
      <w:marBottom w:val="0"/>
      <w:divBdr>
        <w:top w:val="none" w:sz="0" w:space="0" w:color="auto"/>
        <w:left w:val="none" w:sz="0" w:space="0" w:color="auto"/>
        <w:bottom w:val="none" w:sz="0" w:space="0" w:color="auto"/>
        <w:right w:val="none" w:sz="0" w:space="0" w:color="auto"/>
      </w:divBdr>
    </w:div>
    <w:div w:id="313529541">
      <w:bodyDiv w:val="1"/>
      <w:marLeft w:val="0"/>
      <w:marRight w:val="0"/>
      <w:marTop w:val="0"/>
      <w:marBottom w:val="0"/>
      <w:divBdr>
        <w:top w:val="none" w:sz="0" w:space="0" w:color="auto"/>
        <w:left w:val="none" w:sz="0" w:space="0" w:color="auto"/>
        <w:bottom w:val="none" w:sz="0" w:space="0" w:color="auto"/>
        <w:right w:val="none" w:sz="0" w:space="0" w:color="auto"/>
      </w:divBdr>
    </w:div>
    <w:div w:id="1002078155">
      <w:bodyDiv w:val="1"/>
      <w:marLeft w:val="0"/>
      <w:marRight w:val="0"/>
      <w:marTop w:val="0"/>
      <w:marBottom w:val="0"/>
      <w:divBdr>
        <w:top w:val="none" w:sz="0" w:space="0" w:color="auto"/>
        <w:left w:val="none" w:sz="0" w:space="0" w:color="auto"/>
        <w:bottom w:val="none" w:sz="0" w:space="0" w:color="auto"/>
        <w:right w:val="none" w:sz="0" w:space="0" w:color="auto"/>
      </w:divBdr>
    </w:div>
    <w:div w:id="1616130562">
      <w:bodyDiv w:val="1"/>
      <w:marLeft w:val="0"/>
      <w:marRight w:val="0"/>
      <w:marTop w:val="0"/>
      <w:marBottom w:val="0"/>
      <w:divBdr>
        <w:top w:val="none" w:sz="0" w:space="0" w:color="auto"/>
        <w:left w:val="none" w:sz="0" w:space="0" w:color="auto"/>
        <w:bottom w:val="none" w:sz="0" w:space="0" w:color="auto"/>
        <w:right w:val="none" w:sz="0" w:space="0" w:color="auto"/>
      </w:divBdr>
    </w:div>
    <w:div w:id="1963073694">
      <w:bodyDiv w:val="1"/>
      <w:marLeft w:val="0"/>
      <w:marRight w:val="0"/>
      <w:marTop w:val="0"/>
      <w:marBottom w:val="0"/>
      <w:divBdr>
        <w:top w:val="none" w:sz="0" w:space="0" w:color="auto"/>
        <w:left w:val="none" w:sz="0" w:space="0" w:color="auto"/>
        <w:bottom w:val="none" w:sz="0" w:space="0" w:color="auto"/>
        <w:right w:val="none" w:sz="0" w:space="0" w:color="auto"/>
      </w:divBdr>
    </w:div>
    <w:div w:id="1966498117">
      <w:bodyDiv w:val="1"/>
      <w:marLeft w:val="0"/>
      <w:marRight w:val="0"/>
      <w:marTop w:val="0"/>
      <w:marBottom w:val="0"/>
      <w:divBdr>
        <w:top w:val="none" w:sz="0" w:space="0" w:color="auto"/>
        <w:left w:val="none" w:sz="0" w:space="0" w:color="auto"/>
        <w:bottom w:val="none" w:sz="0" w:space="0" w:color="auto"/>
        <w:right w:val="none" w:sz="0" w:space="0" w:color="auto"/>
      </w:divBdr>
    </w:div>
    <w:div w:id="2027898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i_jwacwkvm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Amicone</dc:creator>
  <cp:lastModifiedBy>Ghinetti Andrea</cp:lastModifiedBy>
  <cp:revision>2</cp:revision>
  <dcterms:created xsi:type="dcterms:W3CDTF">2020-05-13T14:59:00Z</dcterms:created>
  <dcterms:modified xsi:type="dcterms:W3CDTF">2020-05-13T14:59:00Z</dcterms:modified>
</cp:coreProperties>
</file>