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B53" w:rsidRDefault="004D1B53" w:rsidP="004D1B53">
      <w:pPr>
        <w:pStyle w:val="Nessunaspaziatura"/>
        <w:jc w:val="both"/>
      </w:pPr>
      <w:bookmarkStart w:id="0" w:name="_GoBack"/>
      <w:bookmarkEnd w:id="0"/>
      <w:r>
        <w:t xml:space="preserve"> </w:t>
      </w:r>
      <w:r>
        <w:t xml:space="preserve">Consiglio Superiore della Magistratura </w:t>
      </w:r>
    </w:p>
    <w:p w:rsidR="004D1B53" w:rsidRDefault="004D1B53" w:rsidP="004D1B53">
      <w:pPr>
        <w:pStyle w:val="Nessunaspaziatura"/>
        <w:jc w:val="both"/>
      </w:pPr>
      <w:r>
        <w:t xml:space="preserve">SEDUTA PLENARIA POMERIDIANA DEL 14 MAGGIO 2020 </w:t>
      </w:r>
    </w:p>
    <w:p w:rsidR="004D1B53" w:rsidRDefault="004D1B53" w:rsidP="004D1B53">
      <w:pPr>
        <w:pStyle w:val="Nessunaspaziatura"/>
        <w:jc w:val="both"/>
      </w:pPr>
      <w:r>
        <w:t xml:space="preserve"> </w:t>
      </w:r>
    </w:p>
    <w:p w:rsidR="004D1B53" w:rsidRDefault="004D1B53" w:rsidP="004D1B53">
      <w:pPr>
        <w:pStyle w:val="Nessunaspaziatura"/>
        <w:jc w:val="both"/>
      </w:pPr>
      <w:r>
        <w:t xml:space="preserve">PARERI E PROPOSTE </w:t>
      </w:r>
    </w:p>
    <w:p w:rsidR="004D1B53" w:rsidRDefault="004D1B53" w:rsidP="004D1B53">
      <w:pPr>
        <w:pStyle w:val="Nessunaspaziatura"/>
        <w:jc w:val="both"/>
      </w:pPr>
      <w:r>
        <w:t xml:space="preserve"> </w:t>
      </w:r>
    </w:p>
    <w:p w:rsidR="004D1B53" w:rsidRDefault="004D1B53" w:rsidP="004D1B53">
      <w:pPr>
        <w:pStyle w:val="Nessunaspaziatura"/>
        <w:jc w:val="both"/>
      </w:pPr>
      <w:r>
        <w:t xml:space="preserve">Parere, ai sensi dell'art. 10 legge n. 195/1958, sul Decreto Legge del 30 aprile 2020 n. 28: </w:t>
      </w:r>
    </w:p>
    <w:p w:rsidR="004D1B53" w:rsidRDefault="004D1B53" w:rsidP="004D1B53">
      <w:pPr>
        <w:pStyle w:val="Nessunaspaziatura"/>
        <w:jc w:val="both"/>
      </w:pPr>
      <w:proofErr w:type="gramStart"/>
      <w:r>
        <w:t>Misure  urgenti</w:t>
      </w:r>
      <w:proofErr w:type="gramEnd"/>
      <w:r>
        <w:t xml:space="preserve">  per  la  funzionalità  dei  sistemi  di  intercettazioni  di  conversazioni  e </w:t>
      </w:r>
    </w:p>
    <w:p w:rsidR="004D1B53" w:rsidRDefault="004D1B53" w:rsidP="004D1B53">
      <w:pPr>
        <w:pStyle w:val="Nessunaspaziatura"/>
        <w:jc w:val="both"/>
      </w:pPr>
      <w:proofErr w:type="gramStart"/>
      <w:r>
        <w:t>comunicazioni</w:t>
      </w:r>
      <w:proofErr w:type="gramEnd"/>
      <w:r>
        <w:t xml:space="preserve">, ulteriori misure urgenti in materia di ordinamento penitenziario, nonché </w:t>
      </w:r>
    </w:p>
    <w:p w:rsidR="004D1B53" w:rsidRDefault="004D1B53" w:rsidP="004D1B53">
      <w:pPr>
        <w:pStyle w:val="Nessunaspaziatura"/>
        <w:jc w:val="both"/>
      </w:pPr>
      <w:proofErr w:type="gramStart"/>
      <w:r>
        <w:t>disposizioni</w:t>
      </w:r>
      <w:proofErr w:type="gramEnd"/>
      <w:r>
        <w:t xml:space="preserve"> integrative e di coordinamento in materia di giustizia civile, amministrativa </w:t>
      </w:r>
    </w:p>
    <w:p w:rsidR="004D1B53" w:rsidRDefault="004D1B53" w:rsidP="004D1B53">
      <w:pPr>
        <w:pStyle w:val="Nessunaspaziatura"/>
        <w:jc w:val="both"/>
      </w:pPr>
      <w:proofErr w:type="gramStart"/>
      <w:r>
        <w:t>e  contabile</w:t>
      </w:r>
      <w:proofErr w:type="gramEnd"/>
      <w:r>
        <w:t xml:space="preserve">  e  misure  urgenti  per  l'introduzione  del  sistema  di  allerta  Covid-19.”  – </w:t>
      </w:r>
    </w:p>
    <w:p w:rsidR="004D1B53" w:rsidRDefault="004D1B53" w:rsidP="004D1B53">
      <w:pPr>
        <w:pStyle w:val="Nessunaspaziatura"/>
        <w:jc w:val="both"/>
      </w:pPr>
      <w:r>
        <w:t xml:space="preserve">SETTORE CIVILE. </w:t>
      </w:r>
    </w:p>
    <w:p w:rsidR="004D1B53" w:rsidRDefault="004D1B53" w:rsidP="004D1B53">
      <w:pPr>
        <w:pStyle w:val="Nessunaspaziatura"/>
        <w:jc w:val="both"/>
      </w:pPr>
      <w:r>
        <w:t xml:space="preserve"> </w:t>
      </w:r>
    </w:p>
    <w:p w:rsidR="004D1B53" w:rsidRDefault="004D1B53" w:rsidP="004D1B53">
      <w:pPr>
        <w:pStyle w:val="Nessunaspaziatura"/>
        <w:jc w:val="both"/>
      </w:pPr>
      <w:r>
        <w:t xml:space="preserve">«Il Consiglio,  </w:t>
      </w:r>
    </w:p>
    <w:p w:rsidR="004D1B53" w:rsidRDefault="004D1B53" w:rsidP="004D1B53">
      <w:pPr>
        <w:pStyle w:val="Nessunaspaziatura"/>
        <w:jc w:val="both"/>
      </w:pPr>
      <w:proofErr w:type="gramStart"/>
      <w:r>
        <w:t>visto  il</w:t>
      </w:r>
      <w:proofErr w:type="gramEnd"/>
      <w:r>
        <w:t xml:space="preserve">  disegno  di  legge  n.  </w:t>
      </w:r>
      <w:proofErr w:type="gramStart"/>
      <w:r>
        <w:t>1786  Atto</w:t>
      </w:r>
      <w:proofErr w:type="gramEnd"/>
      <w:r>
        <w:t xml:space="preserve">  Senato  di  conversione  in  legge  del  Decreto </w:t>
      </w:r>
    </w:p>
    <w:p w:rsidR="004D1B53" w:rsidRDefault="004D1B53" w:rsidP="004D1B53">
      <w:pPr>
        <w:pStyle w:val="Nessunaspaziatura"/>
        <w:jc w:val="both"/>
      </w:pPr>
      <w:proofErr w:type="gramStart"/>
      <w:r>
        <w:t>Legge  n.</w:t>
      </w:r>
      <w:proofErr w:type="gramEnd"/>
      <w:r>
        <w:t xml:space="preserve">  </w:t>
      </w:r>
      <w:proofErr w:type="gramStart"/>
      <w:r>
        <w:t>28  del</w:t>
      </w:r>
      <w:proofErr w:type="gramEnd"/>
      <w:r>
        <w:t xml:space="preserve">  30  aprile  2020  recante  “Misure  urgenti  per  la  funzionalità  dei  sistemi  di </w:t>
      </w:r>
    </w:p>
    <w:p w:rsidR="004D1B53" w:rsidRDefault="004D1B53" w:rsidP="004D1B53">
      <w:pPr>
        <w:pStyle w:val="Nessunaspaziatura"/>
        <w:jc w:val="both"/>
      </w:pPr>
      <w:proofErr w:type="gramStart"/>
      <w:r>
        <w:t>intercettazioni  di</w:t>
      </w:r>
      <w:proofErr w:type="gramEnd"/>
      <w:r>
        <w:t xml:space="preserve">  conversazioni  e  comunicazioni,  ulteriori  misure  urgenti  in  materia  di </w:t>
      </w:r>
    </w:p>
    <w:p w:rsidR="004D1B53" w:rsidRDefault="004D1B53" w:rsidP="004D1B53">
      <w:pPr>
        <w:pStyle w:val="Nessunaspaziatura"/>
        <w:jc w:val="both"/>
      </w:pPr>
      <w:proofErr w:type="gramStart"/>
      <w:r>
        <w:t>ordinamento</w:t>
      </w:r>
      <w:proofErr w:type="gramEnd"/>
      <w:r>
        <w:t xml:space="preserve"> penitenziario, nonché disposizioni integrative e di coordinamento in materia di </w:t>
      </w:r>
    </w:p>
    <w:p w:rsidR="004D1B53" w:rsidRDefault="004D1B53" w:rsidP="004D1B53">
      <w:pPr>
        <w:pStyle w:val="Nessunaspaziatura"/>
        <w:jc w:val="both"/>
      </w:pPr>
      <w:proofErr w:type="gramStart"/>
      <w:r>
        <w:t>giustizia</w:t>
      </w:r>
      <w:proofErr w:type="gramEnd"/>
      <w:r>
        <w:t xml:space="preserve"> civile, amministrativa e contabile e misure urgenti per l'introduzione del sistema di </w:t>
      </w:r>
    </w:p>
    <w:p w:rsidR="004D1B53" w:rsidRDefault="004D1B53" w:rsidP="004D1B53">
      <w:pPr>
        <w:pStyle w:val="Nessunaspaziatura"/>
        <w:jc w:val="both"/>
      </w:pPr>
      <w:proofErr w:type="gramStart"/>
      <w:r>
        <w:t>allerta</w:t>
      </w:r>
      <w:proofErr w:type="gramEnd"/>
      <w:r>
        <w:t xml:space="preserve"> Covid-19"  ed in particolare le disposizioni riguardanti il settore civile; </w:t>
      </w:r>
    </w:p>
    <w:p w:rsidR="004D1B53" w:rsidRDefault="004D1B53" w:rsidP="004D1B53">
      <w:pPr>
        <w:pStyle w:val="Nessunaspaziatura"/>
        <w:jc w:val="both"/>
      </w:pPr>
      <w:r>
        <w:t xml:space="preserve"> </w:t>
      </w:r>
    </w:p>
    <w:p w:rsidR="004D1B53" w:rsidRDefault="004D1B53" w:rsidP="004D1B53">
      <w:pPr>
        <w:pStyle w:val="Nessunaspaziatura"/>
        <w:jc w:val="both"/>
      </w:pPr>
      <w:proofErr w:type="gramStart"/>
      <w:r>
        <w:t>osserva</w:t>
      </w:r>
      <w:proofErr w:type="gramEnd"/>
      <w:r>
        <w:t xml:space="preserve">: </w:t>
      </w:r>
    </w:p>
    <w:p w:rsidR="004D1B53" w:rsidRDefault="004D1B53" w:rsidP="004D1B53">
      <w:pPr>
        <w:pStyle w:val="Nessunaspaziatura"/>
        <w:jc w:val="both"/>
      </w:pPr>
      <w:r>
        <w:t xml:space="preserve"> </w:t>
      </w:r>
    </w:p>
    <w:p w:rsidR="004D1B53" w:rsidRDefault="004D1B53" w:rsidP="004D1B53">
      <w:pPr>
        <w:pStyle w:val="Nessunaspaziatura"/>
        <w:jc w:val="both"/>
      </w:pPr>
      <w:r>
        <w:t xml:space="preserve">I. Premessa </w:t>
      </w:r>
    </w:p>
    <w:p w:rsidR="004D1B53" w:rsidRDefault="004D1B53" w:rsidP="004D1B53">
      <w:pPr>
        <w:pStyle w:val="Nessunaspaziatura"/>
        <w:jc w:val="both"/>
      </w:pPr>
      <w:r>
        <w:t xml:space="preserve">La condizione di emergenza nazionale dovuta alla rapida diffusione del contagio da </w:t>
      </w:r>
    </w:p>
    <w:p w:rsidR="004D1B53" w:rsidRDefault="004D1B53" w:rsidP="004D1B53">
      <w:pPr>
        <w:pStyle w:val="Nessunaspaziatura"/>
        <w:jc w:val="both"/>
      </w:pPr>
      <w:r>
        <w:t xml:space="preserve">Covid-19 ha portato il legislatore ad intervenire, in via di urgenza, a più riprese in un ristretto </w:t>
      </w:r>
    </w:p>
    <w:p w:rsidR="004D1B53" w:rsidRDefault="004D1B53" w:rsidP="004D1B53">
      <w:pPr>
        <w:pStyle w:val="Nessunaspaziatura"/>
        <w:jc w:val="both"/>
      </w:pPr>
      <w:proofErr w:type="gramStart"/>
      <w:r>
        <w:t>arco</w:t>
      </w:r>
      <w:proofErr w:type="gramEnd"/>
      <w:r>
        <w:t xml:space="preserve"> temporale. </w:t>
      </w:r>
    </w:p>
    <w:p w:rsidR="004D1B53" w:rsidRDefault="004D1B53" w:rsidP="004D1B53">
      <w:pPr>
        <w:pStyle w:val="Nessunaspaziatura"/>
        <w:jc w:val="both"/>
      </w:pPr>
      <w:proofErr w:type="gramStart"/>
      <w:r>
        <w:t>Dapprima  con</w:t>
      </w:r>
      <w:proofErr w:type="gramEnd"/>
      <w:r>
        <w:t xml:space="preserve">  il  decreto  legge  n.  9/</w:t>
      </w:r>
      <w:proofErr w:type="gramStart"/>
      <w:r>
        <w:t>20  del</w:t>
      </w:r>
      <w:proofErr w:type="gramEnd"/>
      <w:r>
        <w:t xml:space="preserve">  2.3.2020,  con  un  intervento  articolato, </w:t>
      </w:r>
    </w:p>
    <w:p w:rsidR="004D1B53" w:rsidRDefault="004D1B53" w:rsidP="004D1B53">
      <w:pPr>
        <w:pStyle w:val="Nessunaspaziatura"/>
        <w:jc w:val="both"/>
      </w:pPr>
      <w:proofErr w:type="gramStart"/>
      <w:r>
        <w:t>mirato</w:t>
      </w:r>
      <w:proofErr w:type="gramEnd"/>
      <w:r>
        <w:t xml:space="preserve"> ad impedire la diffusione del contagio da Covid-19 nelle cd. “</w:t>
      </w:r>
      <w:proofErr w:type="gramStart"/>
      <w:r>
        <w:t>zone</w:t>
      </w:r>
      <w:proofErr w:type="gramEnd"/>
      <w:r>
        <w:t xml:space="preserve"> rosse”, sono state  </w:t>
      </w:r>
    </w:p>
    <w:p w:rsidR="004D1B53" w:rsidRDefault="004D1B53" w:rsidP="004D1B53">
      <w:pPr>
        <w:pStyle w:val="Nessunaspaziatura"/>
        <w:jc w:val="both"/>
      </w:pPr>
      <w:proofErr w:type="gramStart"/>
      <w:r>
        <w:t>introdotte  misure</w:t>
      </w:r>
      <w:proofErr w:type="gramEnd"/>
      <w:r>
        <w:t xml:space="preserve">  (rinvio  di  ufficio  delle  udienze,  con  alcune  eccezioni;  sospensione  dei </w:t>
      </w:r>
    </w:p>
    <w:p w:rsidR="004D1B53" w:rsidRDefault="004D1B53" w:rsidP="004D1B53">
      <w:pPr>
        <w:pStyle w:val="Nessunaspaziatura"/>
        <w:jc w:val="both"/>
      </w:pPr>
      <w:proofErr w:type="gramStart"/>
      <w:r>
        <w:t>termini  per</w:t>
      </w:r>
      <w:proofErr w:type="gramEnd"/>
      <w:r>
        <w:t xml:space="preserve">  il  compimento  di  attività  processuali)  relative  ai  procedimenti,  civili  e  penali, </w:t>
      </w:r>
    </w:p>
    <w:p w:rsidR="004D1B53" w:rsidRDefault="004D1B53" w:rsidP="004D1B53">
      <w:pPr>
        <w:pStyle w:val="Nessunaspaziatura"/>
        <w:jc w:val="both"/>
      </w:pPr>
      <w:proofErr w:type="gramStart"/>
      <w:r>
        <w:t>pendenti  presso</w:t>
      </w:r>
      <w:proofErr w:type="gramEnd"/>
      <w:r>
        <w:t xml:space="preserve">  gli  uffici  giudiziari  dei  circondari  e  dei  distretti  di  Corte  d’Appello  dei </w:t>
      </w:r>
    </w:p>
    <w:p w:rsidR="004D1B53" w:rsidRDefault="004D1B53" w:rsidP="004D1B53">
      <w:pPr>
        <w:pStyle w:val="Nessunaspaziatura"/>
        <w:jc w:val="both"/>
      </w:pPr>
      <w:proofErr w:type="gramStart"/>
      <w:r>
        <w:t>Tribunali  cui</w:t>
      </w:r>
      <w:proofErr w:type="gramEnd"/>
      <w:r>
        <w:t xml:space="preserve">  appartengono  i  Comuni  di  cui  all’allegato  1  del  DPCM  del  1°  marzo  2020, </w:t>
      </w:r>
    </w:p>
    <w:p w:rsidR="004D1B53" w:rsidRDefault="004D1B53" w:rsidP="004D1B53">
      <w:pPr>
        <w:pStyle w:val="Nessunaspaziatura"/>
        <w:jc w:val="both"/>
      </w:pPr>
      <w:proofErr w:type="gramStart"/>
      <w:r>
        <w:t>nonché</w:t>
      </w:r>
      <w:proofErr w:type="gramEnd"/>
      <w:r>
        <w:t xml:space="preserve"> ai procedimenti pendenti presso tutti gli altri uffici giudiziari, ovunque collocati, nel </w:t>
      </w:r>
    </w:p>
    <w:p w:rsidR="004D1B53" w:rsidRDefault="004D1B53" w:rsidP="004D1B53">
      <w:pPr>
        <w:pStyle w:val="Nessunaspaziatura"/>
        <w:jc w:val="both"/>
      </w:pPr>
      <w:proofErr w:type="gramStart"/>
      <w:r>
        <w:t>caso</w:t>
      </w:r>
      <w:proofErr w:type="gramEnd"/>
      <w:r>
        <w:t xml:space="preserve"> in cui le parti o i difensori siano provenienti dai predetti comuni. </w:t>
      </w:r>
    </w:p>
    <w:p w:rsidR="004D1B53" w:rsidRDefault="004D1B53" w:rsidP="004D1B53">
      <w:pPr>
        <w:pStyle w:val="Nessunaspaziatura"/>
        <w:jc w:val="both"/>
      </w:pPr>
      <w:proofErr w:type="gramStart"/>
      <w:r>
        <w:t>In  un</w:t>
      </w:r>
      <w:proofErr w:type="gramEnd"/>
      <w:r>
        <w:t xml:space="preserve">  secondo  momento,  in  considerazione  dell’aggravamento  del  quadro </w:t>
      </w:r>
    </w:p>
    <w:p w:rsidR="004D1B53" w:rsidRDefault="004D1B53" w:rsidP="004D1B53">
      <w:pPr>
        <w:pStyle w:val="Nessunaspaziatura"/>
        <w:jc w:val="both"/>
      </w:pPr>
      <w:proofErr w:type="gramStart"/>
      <w:r>
        <w:t>epidemiologico</w:t>
      </w:r>
      <w:proofErr w:type="gramEnd"/>
      <w:r>
        <w:t xml:space="preserve">, con gli artt. 1 e 2 del D.L. n. 11/20 sono state introdotte disposizioni generali </w:t>
      </w:r>
    </w:p>
    <w:p w:rsidR="004D1B53" w:rsidRDefault="004D1B53" w:rsidP="004D1B53">
      <w:pPr>
        <w:pStyle w:val="Nessunaspaziatura"/>
        <w:jc w:val="both"/>
      </w:pPr>
      <w:proofErr w:type="gramStart"/>
      <w:r>
        <w:t>relative</w:t>
      </w:r>
      <w:proofErr w:type="gramEnd"/>
      <w:r>
        <w:t xml:space="preserve"> allo svolgimento dell’attività giudiziaria su tutto il territorio nazionale, pur facendo </w:t>
      </w:r>
    </w:p>
    <w:p w:rsidR="004D1B53" w:rsidRDefault="004D1B53" w:rsidP="004D1B53">
      <w:pPr>
        <w:pStyle w:val="Nessunaspaziatura"/>
        <w:jc w:val="both"/>
      </w:pPr>
      <w:proofErr w:type="gramStart"/>
      <w:r>
        <w:t>salve</w:t>
      </w:r>
      <w:proofErr w:type="gramEnd"/>
      <w:r>
        <w:t xml:space="preserve"> quelle di cui al D.L. n. 9/20. Si è così delineata una disciplina differenziata per le cd. </w:t>
      </w:r>
    </w:p>
    <w:p w:rsidR="004D1B53" w:rsidRDefault="004D1B53" w:rsidP="004D1B53">
      <w:pPr>
        <w:pStyle w:val="Nessunaspaziatura"/>
        <w:jc w:val="both"/>
      </w:pPr>
      <w:r>
        <w:t xml:space="preserve">Fasi I e II, corrispondenti, nella loro logica, alle Fasi I e II delle misure generali destinate a </w:t>
      </w:r>
    </w:p>
    <w:p w:rsidR="004D1B53" w:rsidRDefault="004D1B53" w:rsidP="004D1B53">
      <w:pPr>
        <w:pStyle w:val="Nessunaspaziatura"/>
        <w:jc w:val="both"/>
      </w:pPr>
      <w:proofErr w:type="gramStart"/>
      <w:r>
        <w:t>realizzare,  la</w:t>
      </w:r>
      <w:proofErr w:type="gramEnd"/>
      <w:r>
        <w:t xml:space="preserve">  prima,  l’isolamento  sociale  (con  il  blocco  di  ogni  attività  non  indifferibile  o </w:t>
      </w:r>
    </w:p>
    <w:p w:rsidR="004D1B53" w:rsidRDefault="004D1B53" w:rsidP="004D1B53">
      <w:pPr>
        <w:pStyle w:val="Nessunaspaziatura"/>
        <w:jc w:val="both"/>
      </w:pPr>
      <w:proofErr w:type="gramStart"/>
      <w:r>
        <w:t>indispensabile</w:t>
      </w:r>
      <w:proofErr w:type="gramEnd"/>
      <w:r>
        <w:t xml:space="preserve">),  la  seconda,  il  distanziamento  sociale  (con  modifiche  organizzative  alle </w:t>
      </w:r>
    </w:p>
    <w:p w:rsidR="004D1B53" w:rsidRDefault="004D1B53" w:rsidP="004D1B53">
      <w:pPr>
        <w:pStyle w:val="Nessunaspaziatura"/>
        <w:jc w:val="both"/>
      </w:pPr>
      <w:proofErr w:type="gramStart"/>
      <w:r>
        <w:t>attività</w:t>
      </w:r>
      <w:proofErr w:type="gramEnd"/>
      <w:r>
        <w:t xml:space="preserve"> in vista di una ripresa controllata segnata dalla riduzione dei contatti tra le persone).  </w:t>
      </w:r>
    </w:p>
    <w:p w:rsidR="004D1B53" w:rsidRDefault="004D1B53" w:rsidP="004D1B53">
      <w:pPr>
        <w:pStyle w:val="Nessunaspaziatura"/>
        <w:jc w:val="both"/>
      </w:pPr>
      <w:r>
        <w:t xml:space="preserve">Quindi, con il D.L. n. 18 del 17 marzo 2020 sono stati abrogati gli artt. 1 e 2 del D.L. </w:t>
      </w:r>
    </w:p>
    <w:p w:rsidR="004D1B53" w:rsidRDefault="004D1B53" w:rsidP="004D1B53">
      <w:pPr>
        <w:pStyle w:val="Nessunaspaziatura"/>
        <w:jc w:val="both"/>
      </w:pPr>
      <w:r>
        <w:t xml:space="preserve">n. 11/20 (v. art. 83, co. 22) e, mutuando da questi una parte della disciplina, è stato realizzato </w:t>
      </w:r>
    </w:p>
    <w:p w:rsidR="004D1B53" w:rsidRDefault="004D1B53" w:rsidP="004D1B53">
      <w:pPr>
        <w:pStyle w:val="Nessunaspaziatura"/>
        <w:jc w:val="both"/>
      </w:pPr>
      <w:proofErr w:type="gramStart"/>
      <w:r>
        <w:t>un</w:t>
      </w:r>
      <w:proofErr w:type="gramEnd"/>
      <w:r>
        <w:t xml:space="preserve"> intervento normativo più articolato, contenuto nell’art. 83 del decreto legge n. 18/20, che </w:t>
      </w:r>
    </w:p>
    <w:p w:rsidR="004D1B53" w:rsidRDefault="004D1B53" w:rsidP="004D1B53">
      <w:pPr>
        <w:pStyle w:val="Nessunaspaziatura"/>
        <w:jc w:val="both"/>
      </w:pPr>
      <w:proofErr w:type="gramStart"/>
      <w:r>
        <w:t>ha  riguardato</w:t>
      </w:r>
      <w:proofErr w:type="gramEnd"/>
      <w:r>
        <w:t xml:space="preserve">  il  regime  della  sospensione  dei  termini  nei  procedimenti  pendenti;  inoltre, </w:t>
      </w:r>
    </w:p>
    <w:p w:rsidR="004D1B53" w:rsidRDefault="004D1B53" w:rsidP="004D1B53">
      <w:pPr>
        <w:pStyle w:val="Nessunaspaziatura"/>
        <w:jc w:val="both"/>
      </w:pPr>
      <w:proofErr w:type="gramStart"/>
      <w:r>
        <w:t>soprattutto  per</w:t>
      </w:r>
      <w:proofErr w:type="gramEnd"/>
      <w:r>
        <w:t xml:space="preserve">  il  settore  penale,  sono  state  introdotte  nuove  previsioni  per  la  fase </w:t>
      </w:r>
    </w:p>
    <w:p w:rsidR="004D1B53" w:rsidRDefault="004D1B53" w:rsidP="004D1B53">
      <w:pPr>
        <w:pStyle w:val="Nessunaspaziatura"/>
        <w:jc w:val="both"/>
      </w:pPr>
      <w:proofErr w:type="gramStart"/>
      <w:r>
        <w:t>dell’esecuzione  della</w:t>
      </w:r>
      <w:proofErr w:type="gramEnd"/>
      <w:r>
        <w:t xml:space="preserve">  pena,  nonché  per  le  notifiche  e  comunicazioni  da  effettuarsi  nei </w:t>
      </w:r>
    </w:p>
    <w:p w:rsidR="004D1B53" w:rsidRDefault="004D1B53" w:rsidP="004D1B53">
      <w:pPr>
        <w:pStyle w:val="Nessunaspaziatura"/>
        <w:jc w:val="both"/>
      </w:pPr>
      <w:proofErr w:type="gramStart"/>
      <w:r>
        <w:t>procedimenti</w:t>
      </w:r>
      <w:proofErr w:type="gramEnd"/>
      <w:r>
        <w:t xml:space="preserve"> penali rinviati o sospesi.  </w:t>
      </w:r>
    </w:p>
    <w:p w:rsidR="004D1B53" w:rsidRDefault="004D1B53" w:rsidP="004D1B53">
      <w:pPr>
        <w:pStyle w:val="Nessunaspaziatura"/>
        <w:jc w:val="both"/>
      </w:pPr>
      <w:r>
        <w:t xml:space="preserve">Anche tale decreto, come già il D.L. n. 11/20, ha strutturato l’intervento in due tempi. </w:t>
      </w:r>
    </w:p>
    <w:p w:rsidR="004D1B53" w:rsidRDefault="004D1B53" w:rsidP="004D1B53">
      <w:pPr>
        <w:pStyle w:val="Nessunaspaziatura"/>
        <w:jc w:val="both"/>
      </w:pPr>
      <w:r>
        <w:t xml:space="preserve">Per la prima Fase, decorrente dal 9 marzo fino al 15 aprile 2020, prorogata fino all’11 maggio </w:t>
      </w:r>
    </w:p>
    <w:p w:rsidR="004D1B53" w:rsidRDefault="004D1B53" w:rsidP="004D1B53">
      <w:pPr>
        <w:pStyle w:val="Nessunaspaziatura"/>
        <w:jc w:val="both"/>
      </w:pPr>
      <w:r>
        <w:t xml:space="preserve">2020 per effetto dell’art. 36 del D.L. n. 23 del 2020, è stato disposto il differimento d’ufficio </w:t>
      </w:r>
    </w:p>
    <w:p w:rsidR="004D1B53" w:rsidRDefault="004D1B53" w:rsidP="004D1B53">
      <w:pPr>
        <w:pStyle w:val="Nessunaspaziatura"/>
        <w:jc w:val="both"/>
      </w:pPr>
      <w:proofErr w:type="gramStart"/>
      <w:r>
        <w:t>delle</w:t>
      </w:r>
      <w:proofErr w:type="gramEnd"/>
      <w:r>
        <w:t xml:space="preserve"> udienze relative ai procedimenti, civili e penali, pendenti presso tutti gli uffici giudiziari </w:t>
      </w:r>
    </w:p>
    <w:p w:rsidR="004D1B53" w:rsidRDefault="004D1B53" w:rsidP="004D1B53">
      <w:pPr>
        <w:pStyle w:val="Nessunaspaziatura"/>
        <w:jc w:val="both"/>
      </w:pPr>
      <w:proofErr w:type="gramStart"/>
      <w:r>
        <w:lastRenderedPageBreak/>
        <w:t>fino  all</w:t>
      </w:r>
      <w:proofErr w:type="gramEnd"/>
      <w:r>
        <w:t xml:space="preserve">’11  maggio,  con  le  eccezioni  previste  nel  comma  3;  inoltre,  è  stato  introdotto  un </w:t>
      </w:r>
    </w:p>
    <w:p w:rsidR="004D1B53" w:rsidRDefault="004D1B53" w:rsidP="004D1B53">
      <w:pPr>
        <w:pStyle w:val="Nessunaspaziatura"/>
        <w:jc w:val="both"/>
      </w:pPr>
      <w:proofErr w:type="gramStart"/>
      <w:r>
        <w:t>articolato  regime</w:t>
      </w:r>
      <w:proofErr w:type="gramEnd"/>
      <w:r>
        <w:t xml:space="preserve">  di  sospensione  dei  termini,  con  decorrenza  dal  9  marzo,  per  far  salvi  gli </w:t>
      </w:r>
    </w:p>
    <w:p w:rsidR="004D1B53" w:rsidRDefault="004D1B53" w:rsidP="004D1B53">
      <w:pPr>
        <w:pStyle w:val="Nessunaspaziatura"/>
        <w:jc w:val="both"/>
      </w:pPr>
      <w:proofErr w:type="gramStart"/>
      <w:r>
        <w:t>effetti</w:t>
      </w:r>
      <w:proofErr w:type="gramEnd"/>
      <w:r>
        <w:t xml:space="preserve"> prodotti dall’analogo regime di sospensione nella vigenza dell’abrogato art. 1 del D.L. </w:t>
      </w:r>
    </w:p>
    <w:p w:rsidR="004D1B53" w:rsidRDefault="004D1B53" w:rsidP="004D1B53">
      <w:pPr>
        <w:pStyle w:val="Nessunaspaziatura"/>
        <w:jc w:val="both"/>
      </w:pPr>
      <w:r>
        <w:t xml:space="preserve">n. 11/20. </w:t>
      </w:r>
    </w:p>
    <w:p w:rsidR="004D1B53" w:rsidRDefault="004D1B53" w:rsidP="004D1B53">
      <w:pPr>
        <w:pStyle w:val="Nessunaspaziatura"/>
        <w:jc w:val="both"/>
      </w:pPr>
      <w:proofErr w:type="gramStart"/>
      <w:r>
        <w:t>Per  la</w:t>
      </w:r>
      <w:proofErr w:type="gramEnd"/>
      <w:r>
        <w:t xml:space="preserve">  seconda  Fase,  decorrente  dal  12  maggio  al  31  luglio  2020  (in  virtù  della </w:t>
      </w:r>
    </w:p>
    <w:p w:rsidR="004D1B53" w:rsidRDefault="004D1B53" w:rsidP="004D1B53">
      <w:pPr>
        <w:pStyle w:val="Nessunaspaziatura"/>
        <w:jc w:val="both"/>
      </w:pPr>
      <w:proofErr w:type="gramStart"/>
      <w:r>
        <w:t>modifica</w:t>
      </w:r>
      <w:proofErr w:type="gramEnd"/>
      <w:r>
        <w:t xml:space="preserve"> disposta al comma 6 dell’art. 83, D.L. n. 18/20, dall’art. 3, comma 1, </w:t>
      </w:r>
      <w:proofErr w:type="spellStart"/>
      <w:r>
        <w:t>lett</w:t>
      </w:r>
      <w:proofErr w:type="spellEnd"/>
      <w:r>
        <w:t xml:space="preserve">. b) e h), </w:t>
      </w:r>
    </w:p>
    <w:p w:rsidR="004D1B53" w:rsidRDefault="004D1B53" w:rsidP="004D1B53">
      <w:pPr>
        <w:pStyle w:val="Nessunaspaziatura"/>
        <w:jc w:val="both"/>
      </w:pPr>
      <w:r>
        <w:t xml:space="preserve">D.L. n. 28/20), come era stato già previsto dall’art. 2 del D.L. n. 11/20, è stato attribuito ai  </w:t>
      </w:r>
    </w:p>
    <w:p w:rsidR="004D1B53" w:rsidRDefault="004D1B53" w:rsidP="004D1B53">
      <w:pPr>
        <w:pStyle w:val="Nessunaspaziatura"/>
        <w:jc w:val="both"/>
      </w:pPr>
      <w:proofErr w:type="gramStart"/>
      <w:r>
        <w:t>dirigenti  degli</w:t>
      </w:r>
      <w:proofErr w:type="gramEnd"/>
      <w:r>
        <w:t xml:space="preserve">  uffici  giudiziari,  previa  interlocuzione  con  l’autorità  sanitaria  e  con </w:t>
      </w:r>
    </w:p>
    <w:p w:rsidR="004D1B53" w:rsidRDefault="004D1B53" w:rsidP="004D1B53">
      <w:pPr>
        <w:pStyle w:val="Nessunaspaziatura"/>
        <w:jc w:val="both"/>
      </w:pPr>
      <w:proofErr w:type="gramStart"/>
      <w:r>
        <w:t>l’avvocatura,  il</w:t>
      </w:r>
      <w:proofErr w:type="gramEnd"/>
      <w:r>
        <w:t xml:space="preserve">  potere  di  adottare  misure  organizzative  per  regolare  il  funzionamento  dei </w:t>
      </w:r>
    </w:p>
    <w:p w:rsidR="004D1B53" w:rsidRDefault="004D1B53" w:rsidP="004D1B53">
      <w:pPr>
        <w:pStyle w:val="Nessunaspaziatura"/>
        <w:jc w:val="both"/>
      </w:pPr>
      <w:proofErr w:type="gramStart"/>
      <w:r>
        <w:t>servizi</w:t>
      </w:r>
      <w:proofErr w:type="gramEnd"/>
      <w:r>
        <w:t xml:space="preserve"> e indicare, con le linee guida, i criteri per la fissazione e la trattazione delle udienze, </w:t>
      </w:r>
    </w:p>
    <w:p w:rsidR="004D1B53" w:rsidRDefault="004D1B53" w:rsidP="004D1B53">
      <w:pPr>
        <w:pStyle w:val="Nessunaspaziatura"/>
        <w:jc w:val="both"/>
      </w:pPr>
      <w:proofErr w:type="gramStart"/>
      <w:r>
        <w:t>nonché</w:t>
      </w:r>
      <w:proofErr w:type="gramEnd"/>
      <w:r>
        <w:t xml:space="preserve"> per disporre il rinvio delle udienze. </w:t>
      </w:r>
    </w:p>
    <w:p w:rsidR="004D1B53" w:rsidRDefault="004D1B53" w:rsidP="004D1B53">
      <w:pPr>
        <w:pStyle w:val="Nessunaspaziatura"/>
        <w:jc w:val="both"/>
      </w:pPr>
      <w:r>
        <w:t xml:space="preserve">Il D.L. n. 18 del 2020 è stato convertito in legge n. 27 del 24 aprile 2020, entrata in </w:t>
      </w:r>
    </w:p>
    <w:p w:rsidR="004D1B53" w:rsidRDefault="004D1B53" w:rsidP="004D1B53">
      <w:pPr>
        <w:pStyle w:val="Nessunaspaziatura"/>
        <w:jc w:val="both"/>
      </w:pPr>
      <w:proofErr w:type="gramStart"/>
      <w:r>
        <w:t>vigore</w:t>
      </w:r>
      <w:proofErr w:type="gramEnd"/>
      <w:r>
        <w:t xml:space="preserve"> il 30 aprile 2020, con diverse modifiche. La L. 24 aprile 2020, n. 27 ha disposto (con </w:t>
      </w:r>
    </w:p>
    <w:p w:rsidR="004D1B53" w:rsidRDefault="004D1B53" w:rsidP="004D1B53">
      <w:pPr>
        <w:pStyle w:val="Nessunaspaziatura"/>
        <w:jc w:val="both"/>
      </w:pPr>
      <w:r>
        <w:t xml:space="preserve">l’art. 1, comma 2) che "I </w:t>
      </w:r>
      <w:proofErr w:type="spellStart"/>
      <w:r>
        <w:t>decreti-legge</w:t>
      </w:r>
      <w:proofErr w:type="spellEnd"/>
      <w:r>
        <w:t xml:space="preserve"> 2 marzo 2020, n. 9, 8 marzo 2020, n. 11, e 9 marzo </w:t>
      </w:r>
    </w:p>
    <w:p w:rsidR="004D1B53" w:rsidRDefault="004D1B53" w:rsidP="004D1B53">
      <w:pPr>
        <w:pStyle w:val="Nessunaspaziatura"/>
        <w:jc w:val="both"/>
      </w:pPr>
      <w:r>
        <w:t xml:space="preserve">2020, n. 14, sono abrogati. Restano validi gli atti ed i provvedimenti adottati e sono fatti salvi </w:t>
      </w:r>
    </w:p>
    <w:p w:rsidR="004D1B53" w:rsidRDefault="004D1B53" w:rsidP="004D1B53">
      <w:pPr>
        <w:pStyle w:val="Nessunaspaziatura"/>
        <w:jc w:val="both"/>
      </w:pPr>
      <w:proofErr w:type="gramStart"/>
      <w:r>
        <w:t>gli</w:t>
      </w:r>
      <w:proofErr w:type="gramEnd"/>
      <w:r>
        <w:t xml:space="preserve"> effetti prodottisi e i rapporti giuridici sorti sulla base dei medesimi </w:t>
      </w:r>
      <w:proofErr w:type="spellStart"/>
      <w:r>
        <w:t>decreti-legge</w:t>
      </w:r>
      <w:proofErr w:type="spellEnd"/>
      <w:r>
        <w:t xml:space="preserve"> 2 marzo </w:t>
      </w:r>
    </w:p>
    <w:p w:rsidR="004D1B53" w:rsidRDefault="004D1B53" w:rsidP="004D1B53">
      <w:pPr>
        <w:pStyle w:val="Nessunaspaziatura"/>
        <w:jc w:val="both"/>
      </w:pPr>
      <w:r>
        <w:t xml:space="preserve">2020, n. 9, 8 marzo 2020, n. 11, e 9 marzo 2020, n. 14". </w:t>
      </w:r>
    </w:p>
    <w:p w:rsidR="004D1B53" w:rsidRDefault="004D1B53" w:rsidP="004D1B53">
      <w:pPr>
        <w:pStyle w:val="Nessunaspaziatura"/>
        <w:jc w:val="both"/>
      </w:pPr>
      <w:r>
        <w:t xml:space="preserve">Con il D.L. n. 28 del 30 aprile 2020, pertanto, il legislatore è intervenuto per la quinta </w:t>
      </w:r>
    </w:p>
    <w:p w:rsidR="004D1B53" w:rsidRDefault="004D1B53" w:rsidP="004D1B53">
      <w:pPr>
        <w:pStyle w:val="Nessunaspaziatura"/>
        <w:jc w:val="both"/>
      </w:pPr>
      <w:proofErr w:type="gramStart"/>
      <w:r>
        <w:t>volta</w:t>
      </w:r>
      <w:proofErr w:type="gramEnd"/>
      <w:r>
        <w:t xml:space="preserve"> nell’arco di due mesi, introducendo anche disposizioni correttive del testo del D.L. n. </w:t>
      </w:r>
    </w:p>
    <w:p w:rsidR="004D1B53" w:rsidRDefault="004D1B53" w:rsidP="004D1B53">
      <w:pPr>
        <w:pStyle w:val="Nessunaspaziatura"/>
        <w:jc w:val="both"/>
      </w:pPr>
      <w:r>
        <w:t xml:space="preserve">18/20, come integrato dalla legge n. 27/20, riguardanti sia la Fase I sia la Fase II. </w:t>
      </w:r>
    </w:p>
    <w:p w:rsidR="004D1B53" w:rsidRDefault="004D1B53" w:rsidP="004D1B53">
      <w:pPr>
        <w:pStyle w:val="Nessunaspaziatura"/>
        <w:jc w:val="both"/>
      </w:pPr>
      <w:proofErr w:type="gramStart"/>
      <w:r>
        <w:t>Trattandosi  di</w:t>
      </w:r>
      <w:proofErr w:type="gramEnd"/>
      <w:r>
        <w:t xml:space="preserve">  un  intervento  normativo  ampio,  riguardante  più  settori  attinenti </w:t>
      </w:r>
    </w:p>
    <w:p w:rsidR="004D1B53" w:rsidRDefault="004D1B53" w:rsidP="004D1B53">
      <w:pPr>
        <w:pStyle w:val="Nessunaspaziatura"/>
        <w:jc w:val="both"/>
      </w:pPr>
      <w:proofErr w:type="gramStart"/>
      <w:r>
        <w:t>all’amministrazione  della</w:t>
      </w:r>
      <w:proofErr w:type="gramEnd"/>
      <w:r>
        <w:t xml:space="preserve">  giustizia,  nella  presente  delibera  il  Consiglio  esprime  il  proprio </w:t>
      </w:r>
    </w:p>
    <w:p w:rsidR="004D1B53" w:rsidRDefault="004D1B53" w:rsidP="004D1B53">
      <w:pPr>
        <w:pStyle w:val="Nessunaspaziatura"/>
        <w:jc w:val="both"/>
      </w:pPr>
      <w:proofErr w:type="gramStart"/>
      <w:r>
        <w:t>parere  esclusivamente</w:t>
      </w:r>
      <w:proofErr w:type="gramEnd"/>
      <w:r>
        <w:t xml:space="preserve">  in  merito  alle  innovazioni  normative  riguardanti  il  processo  civile, </w:t>
      </w:r>
    </w:p>
    <w:p w:rsidR="004D1B53" w:rsidRDefault="004D1B53" w:rsidP="004D1B53">
      <w:pPr>
        <w:pStyle w:val="Nessunaspaziatura"/>
        <w:jc w:val="both"/>
      </w:pPr>
      <w:proofErr w:type="gramStart"/>
      <w:r>
        <w:t>riservando</w:t>
      </w:r>
      <w:proofErr w:type="gramEnd"/>
      <w:r>
        <w:t xml:space="preserve"> in seguito un ulteriore parere sulle altre norme contenute nel D.L. 28/2020. </w:t>
      </w:r>
    </w:p>
    <w:p w:rsidR="004D1B53" w:rsidRDefault="004D1B53" w:rsidP="004D1B53">
      <w:pPr>
        <w:pStyle w:val="Nessunaspaziatura"/>
        <w:jc w:val="both"/>
      </w:pPr>
      <w:r>
        <w:t xml:space="preserve"> </w:t>
      </w:r>
    </w:p>
    <w:p w:rsidR="004D1B53" w:rsidRDefault="004D1B53" w:rsidP="004D1B53">
      <w:pPr>
        <w:pStyle w:val="Nessunaspaziatura"/>
        <w:jc w:val="both"/>
      </w:pPr>
      <w:r>
        <w:t xml:space="preserve">II. Le disposizioni riguardanti il settore civile </w:t>
      </w:r>
    </w:p>
    <w:p w:rsidR="004D1B53" w:rsidRDefault="004D1B53" w:rsidP="004D1B53">
      <w:pPr>
        <w:pStyle w:val="Nessunaspaziatura"/>
        <w:jc w:val="both"/>
      </w:pPr>
      <w:proofErr w:type="gramStart"/>
      <w:r>
        <w:t>Riguardo  alla</w:t>
      </w:r>
      <w:proofErr w:type="gramEnd"/>
      <w:r>
        <w:t xml:space="preserve">  Fase  I,  la  legge  di  conversione  n.  </w:t>
      </w:r>
      <w:proofErr w:type="gramStart"/>
      <w:r>
        <w:t>27  ha</w:t>
      </w:r>
      <w:proofErr w:type="gramEnd"/>
      <w:r>
        <w:t xml:space="preserve">  integrato  all’art.  </w:t>
      </w:r>
      <w:proofErr w:type="gramStart"/>
      <w:r>
        <w:t>83  del</w:t>
      </w:r>
      <w:proofErr w:type="gramEnd"/>
      <w:r>
        <w:t xml:space="preserve">  D.L. </w:t>
      </w:r>
    </w:p>
    <w:p w:rsidR="004D1B53" w:rsidRDefault="004D1B53" w:rsidP="004D1B53">
      <w:pPr>
        <w:pStyle w:val="Nessunaspaziatura"/>
        <w:jc w:val="both"/>
      </w:pPr>
      <w:r>
        <w:t>18/</w:t>
      </w:r>
      <w:proofErr w:type="gramStart"/>
      <w:r>
        <w:t>20  il</w:t>
      </w:r>
      <w:proofErr w:type="gramEnd"/>
      <w:r>
        <w:t xml:space="preserve">  novero  delle  cause  sottratte  al  rinvio  generalizzato.  </w:t>
      </w:r>
      <w:proofErr w:type="gramStart"/>
      <w:r>
        <w:t>Più  precisamente</w:t>
      </w:r>
      <w:proofErr w:type="gramEnd"/>
      <w:r>
        <w:t xml:space="preserve">,  quanto  alle </w:t>
      </w:r>
    </w:p>
    <w:p w:rsidR="004D1B53" w:rsidRDefault="004D1B53" w:rsidP="004D1B53">
      <w:pPr>
        <w:pStyle w:val="Nessunaspaziatura"/>
        <w:jc w:val="both"/>
      </w:pPr>
      <w:proofErr w:type="gramStart"/>
      <w:r>
        <w:t>cause</w:t>
      </w:r>
      <w:proofErr w:type="gramEnd"/>
      <w:r>
        <w:t xml:space="preserve"> di competenza del Tribunale per i minorenni, oltre quelle da trattarsi e “relative alle </w:t>
      </w:r>
    </w:p>
    <w:p w:rsidR="004D1B53" w:rsidRDefault="004D1B53" w:rsidP="004D1B53">
      <w:pPr>
        <w:pStyle w:val="Nessunaspaziatura"/>
        <w:jc w:val="both"/>
      </w:pPr>
      <w:proofErr w:type="gramStart"/>
      <w:r>
        <w:t>dichiarazioni  di</w:t>
      </w:r>
      <w:proofErr w:type="gramEnd"/>
      <w:r>
        <w:t xml:space="preserve">  adottabilità,  ai  minori  stranieri  non  accompagnati”,  si  è  ridotto  il  novero </w:t>
      </w:r>
    </w:p>
    <w:p w:rsidR="004D1B53" w:rsidRDefault="004D1B53" w:rsidP="004D1B53">
      <w:pPr>
        <w:pStyle w:val="Nessunaspaziatura"/>
        <w:jc w:val="both"/>
      </w:pPr>
      <w:proofErr w:type="gramStart"/>
      <w:r>
        <w:t>delle</w:t>
      </w:r>
      <w:proofErr w:type="gramEnd"/>
      <w:r>
        <w:t xml:space="preserve"> cause urgenti ex </w:t>
      </w:r>
      <w:proofErr w:type="spellStart"/>
      <w:r>
        <w:t>lege</w:t>
      </w:r>
      <w:proofErr w:type="spellEnd"/>
      <w:r>
        <w:t xml:space="preserve"> relative ai minori allontanati dalla famiglia, precisando che esse </w:t>
      </w:r>
    </w:p>
    <w:p w:rsidR="004D1B53" w:rsidRDefault="004D1B53" w:rsidP="004D1B53">
      <w:pPr>
        <w:pStyle w:val="Nessunaspaziatura"/>
        <w:jc w:val="both"/>
      </w:pPr>
      <w:proofErr w:type="gramStart"/>
      <w:r>
        <w:t>non  siano</w:t>
      </w:r>
      <w:proofErr w:type="gramEnd"/>
      <w:r>
        <w:t xml:space="preserve">  rinviate  solo  “quando  dal  ritardo  può  derivare  un  grave  pregiudizio”,  ed </w:t>
      </w:r>
    </w:p>
    <w:p w:rsidR="004D1B53" w:rsidRDefault="004D1B53" w:rsidP="004D1B53">
      <w:pPr>
        <w:pStyle w:val="Nessunaspaziatura"/>
        <w:jc w:val="both"/>
      </w:pPr>
      <w:proofErr w:type="gramStart"/>
      <w:r>
        <w:t>aggiungendo</w:t>
      </w:r>
      <w:proofErr w:type="gramEnd"/>
      <w:r>
        <w:t xml:space="preserve"> i “procedimenti in cui è urgente e indifferibile la tutela di diritti fondamentali </w:t>
      </w:r>
    </w:p>
    <w:p w:rsidR="004D1B53" w:rsidRDefault="004D1B53" w:rsidP="004D1B53">
      <w:pPr>
        <w:pStyle w:val="Nessunaspaziatura"/>
        <w:jc w:val="both"/>
      </w:pPr>
      <w:proofErr w:type="gramStart"/>
      <w:r>
        <w:t>della</w:t>
      </w:r>
      <w:proofErr w:type="gramEnd"/>
      <w:r>
        <w:t xml:space="preserve"> persona”. </w:t>
      </w:r>
    </w:p>
    <w:p w:rsidR="004D1B53" w:rsidRDefault="004D1B53" w:rsidP="004D1B53">
      <w:pPr>
        <w:pStyle w:val="Nessunaspaziatura"/>
        <w:jc w:val="both"/>
      </w:pPr>
      <w:proofErr w:type="gramStart"/>
      <w:r>
        <w:t>Inoltre,  si</w:t>
      </w:r>
      <w:proofErr w:type="gramEnd"/>
      <w:r>
        <w:t xml:space="preserve">  è  previsto  che  le  cause  relative  ad  “alimenti  ed  obbligazioni  alimentari </w:t>
      </w:r>
    </w:p>
    <w:p w:rsidR="004D1B53" w:rsidRDefault="004D1B53" w:rsidP="004D1B53">
      <w:pPr>
        <w:pStyle w:val="Nessunaspaziatura"/>
        <w:jc w:val="both"/>
      </w:pPr>
      <w:proofErr w:type="gramStart"/>
      <w:r>
        <w:t>derivanti</w:t>
      </w:r>
      <w:proofErr w:type="gramEnd"/>
      <w:r>
        <w:t xml:space="preserve"> da rapporti di famiglia, di parentela, di matrimonio o di affinità”, già previste dal </w:t>
      </w:r>
    </w:p>
    <w:p w:rsidR="004D1B53" w:rsidRDefault="004D1B53" w:rsidP="004D1B53">
      <w:pPr>
        <w:pStyle w:val="Nessunaspaziatura"/>
        <w:jc w:val="both"/>
      </w:pPr>
      <w:proofErr w:type="gramStart"/>
      <w:r>
        <w:t>comma</w:t>
      </w:r>
      <w:proofErr w:type="gramEnd"/>
      <w:r>
        <w:t xml:space="preserve"> 3, devono essere trattate “nei soli casi in cui vi sia pregiudizio per la tutela di bisogni </w:t>
      </w:r>
    </w:p>
    <w:p w:rsidR="004D1B53" w:rsidRDefault="004D1B53" w:rsidP="004D1B53">
      <w:pPr>
        <w:pStyle w:val="Nessunaspaziatura"/>
        <w:jc w:val="both"/>
      </w:pPr>
      <w:proofErr w:type="gramStart"/>
      <w:r>
        <w:t>essenziali</w:t>
      </w:r>
      <w:proofErr w:type="gramEnd"/>
      <w:r>
        <w:t xml:space="preserve">”,  con  ciò  superandosi  i  problemi  sollevati  dalla  precedente  formulazione  della </w:t>
      </w:r>
    </w:p>
    <w:p w:rsidR="004D1B53" w:rsidRDefault="004D1B53" w:rsidP="004D1B53">
      <w:pPr>
        <w:pStyle w:val="Nessunaspaziatura"/>
        <w:jc w:val="both"/>
      </w:pPr>
      <w:proofErr w:type="gramStart"/>
      <w:r>
        <w:t>norma  evidenziati</w:t>
      </w:r>
      <w:proofErr w:type="gramEnd"/>
      <w:r>
        <w:t xml:space="preserve">  nel  parere  espresso  ex  art.  </w:t>
      </w:r>
      <w:proofErr w:type="gramStart"/>
      <w:r>
        <w:t>10  da</w:t>
      </w:r>
      <w:proofErr w:type="gramEnd"/>
      <w:r>
        <w:t xml:space="preserve">  questo  Consiglio  con  delibera  del  26  </w:t>
      </w:r>
    </w:p>
    <w:p w:rsidR="004D1B53" w:rsidRDefault="004D1B53" w:rsidP="004D1B53">
      <w:pPr>
        <w:pStyle w:val="Nessunaspaziatura"/>
        <w:jc w:val="both"/>
      </w:pPr>
      <w:proofErr w:type="gramStart"/>
      <w:r>
        <w:t>marzo</w:t>
      </w:r>
      <w:proofErr w:type="gramEnd"/>
      <w:r>
        <w:t xml:space="preserve"> 2020, nel quale si era sottolineata l’opportunità di non sottrarre al differimento della </w:t>
      </w:r>
    </w:p>
    <w:p w:rsidR="004D1B53" w:rsidRDefault="004D1B53" w:rsidP="004D1B53">
      <w:pPr>
        <w:pStyle w:val="Nessunaspaziatura"/>
        <w:jc w:val="both"/>
      </w:pPr>
      <w:r>
        <w:t xml:space="preserve">Fase I </w:t>
      </w:r>
      <w:proofErr w:type="spellStart"/>
      <w:r>
        <w:t>i</w:t>
      </w:r>
      <w:proofErr w:type="spellEnd"/>
      <w:r>
        <w:t xml:space="preserve"> procedimenti in materia di separazione e divorzio per i quali non vi fossero effettive </w:t>
      </w:r>
    </w:p>
    <w:p w:rsidR="004D1B53" w:rsidRDefault="004D1B53" w:rsidP="004D1B53">
      <w:pPr>
        <w:pStyle w:val="Nessunaspaziatura"/>
        <w:jc w:val="both"/>
      </w:pPr>
      <w:proofErr w:type="gramStart"/>
      <w:r>
        <w:t>ragioni</w:t>
      </w:r>
      <w:proofErr w:type="gramEnd"/>
      <w:r>
        <w:t xml:space="preserve"> di indifferibilità. Il perimetro più circoscritto del novero delle cause da trattarsi in tale </w:t>
      </w:r>
    </w:p>
    <w:p w:rsidR="004D1B53" w:rsidRDefault="004D1B53" w:rsidP="004D1B53">
      <w:pPr>
        <w:pStyle w:val="Nessunaspaziatura"/>
        <w:jc w:val="both"/>
      </w:pPr>
      <w:proofErr w:type="gramStart"/>
      <w:r>
        <w:t>materia</w:t>
      </w:r>
      <w:proofErr w:type="gramEnd"/>
      <w:r>
        <w:t xml:space="preserve">, disegnato dalla legge n. 27/20, appare coerente con le finalità di contenere il rischio </w:t>
      </w:r>
    </w:p>
    <w:p w:rsidR="004D1B53" w:rsidRDefault="004D1B53" w:rsidP="004D1B53">
      <w:pPr>
        <w:pStyle w:val="Nessunaspaziatura"/>
        <w:jc w:val="both"/>
      </w:pPr>
      <w:proofErr w:type="gramStart"/>
      <w:r>
        <w:t>di</w:t>
      </w:r>
      <w:proofErr w:type="gramEnd"/>
      <w:r>
        <w:t xml:space="preserve"> contagio. </w:t>
      </w:r>
    </w:p>
    <w:p w:rsidR="004D1B53" w:rsidRDefault="004D1B53" w:rsidP="004D1B53">
      <w:pPr>
        <w:pStyle w:val="Nessunaspaziatura"/>
        <w:jc w:val="both"/>
      </w:pPr>
      <w:r>
        <w:t xml:space="preserve">Resta immutata, invece, la previsione della trattazione generalizzata dei procedimenti </w:t>
      </w:r>
    </w:p>
    <w:p w:rsidR="004D1B53" w:rsidRDefault="004D1B53" w:rsidP="004D1B53">
      <w:pPr>
        <w:pStyle w:val="Nessunaspaziatura"/>
        <w:jc w:val="both"/>
      </w:pPr>
      <w:proofErr w:type="gramStart"/>
      <w:r>
        <w:t>di  cui</w:t>
      </w:r>
      <w:proofErr w:type="gramEnd"/>
      <w:r>
        <w:t xml:space="preserve">  agli  articoli  283,  351  e  373  </w:t>
      </w:r>
      <w:proofErr w:type="spellStart"/>
      <w:r>
        <w:t>c.p.c.</w:t>
      </w:r>
      <w:proofErr w:type="spellEnd"/>
      <w:r>
        <w:t xml:space="preserve">  </w:t>
      </w:r>
      <w:proofErr w:type="gramStart"/>
      <w:r>
        <w:t>anche  in</w:t>
      </w:r>
      <w:proofErr w:type="gramEnd"/>
      <w:r>
        <w:t xml:space="preserve">  assenza  di  ragioni  di  urgenza.  Ferma </w:t>
      </w:r>
    </w:p>
    <w:p w:rsidR="004D1B53" w:rsidRDefault="004D1B53" w:rsidP="004D1B53">
      <w:pPr>
        <w:pStyle w:val="Nessunaspaziatura"/>
        <w:jc w:val="both"/>
      </w:pPr>
      <w:proofErr w:type="gramStart"/>
      <w:r>
        <w:t>restando</w:t>
      </w:r>
      <w:proofErr w:type="gramEnd"/>
      <w:r>
        <w:t xml:space="preserve"> l’opportunità di delimitare comunque nella Fase  I l’obbligo di celebrazione di tali </w:t>
      </w:r>
    </w:p>
    <w:p w:rsidR="004D1B53" w:rsidRDefault="004D1B53" w:rsidP="004D1B53">
      <w:pPr>
        <w:pStyle w:val="Nessunaspaziatura"/>
        <w:jc w:val="both"/>
      </w:pPr>
      <w:proofErr w:type="gramStart"/>
      <w:r>
        <w:t>procedimenti</w:t>
      </w:r>
      <w:proofErr w:type="gramEnd"/>
      <w:r>
        <w:t xml:space="preserve"> ai soli casi di effettiva indifferibilità, nel rispetto del più generale principio del </w:t>
      </w:r>
    </w:p>
    <w:p w:rsidR="004D1B53" w:rsidRDefault="004D1B53" w:rsidP="004D1B53">
      <w:pPr>
        <w:pStyle w:val="Nessunaspaziatura"/>
        <w:jc w:val="both"/>
      </w:pPr>
      <w:proofErr w:type="gramStart"/>
      <w:r>
        <w:t>distanziamento</w:t>
      </w:r>
      <w:proofErr w:type="gramEnd"/>
      <w:r>
        <w:t xml:space="preserve"> sociale, tale previsione può trovare comunque giustificazione nella possibilità </w:t>
      </w:r>
    </w:p>
    <w:p w:rsidR="004D1B53" w:rsidRDefault="004D1B53" w:rsidP="004D1B53">
      <w:pPr>
        <w:pStyle w:val="Nessunaspaziatura"/>
        <w:jc w:val="both"/>
      </w:pPr>
      <w:proofErr w:type="gramStart"/>
      <w:r>
        <w:t>di  una</w:t>
      </w:r>
      <w:proofErr w:type="gramEnd"/>
      <w:r>
        <w:t xml:space="preserve">  trattazione  di  tali  procedimenti  attraverso  l’udienza  figurativa  a  trattazione  scritta </w:t>
      </w:r>
    </w:p>
    <w:p w:rsidR="004D1B53" w:rsidRDefault="004D1B53" w:rsidP="004D1B53">
      <w:pPr>
        <w:pStyle w:val="Nessunaspaziatura"/>
        <w:jc w:val="both"/>
      </w:pPr>
      <w:proofErr w:type="gramStart"/>
      <w:r>
        <w:t>prevista</w:t>
      </w:r>
      <w:proofErr w:type="gramEnd"/>
      <w:r>
        <w:t xml:space="preserve"> dall’art. 83, comma 7, </w:t>
      </w:r>
      <w:proofErr w:type="spellStart"/>
      <w:r>
        <w:t>lett</w:t>
      </w:r>
      <w:proofErr w:type="spellEnd"/>
      <w:r>
        <w:t xml:space="preserve">. h). </w:t>
      </w:r>
    </w:p>
    <w:p w:rsidR="004D1B53" w:rsidRDefault="004D1B53" w:rsidP="004D1B53">
      <w:pPr>
        <w:pStyle w:val="Nessunaspaziatura"/>
        <w:jc w:val="both"/>
      </w:pPr>
      <w:proofErr w:type="gramStart"/>
      <w:r>
        <w:t>Ulteriore  integrazione</w:t>
      </w:r>
      <w:proofErr w:type="gramEnd"/>
      <w:r>
        <w:t xml:space="preserve">  è  stata  disposta  con  l’obbligo  di  trattazione  dei  procedimenti </w:t>
      </w:r>
    </w:p>
    <w:p w:rsidR="004D1B53" w:rsidRDefault="004D1B53" w:rsidP="004D1B53">
      <w:pPr>
        <w:pStyle w:val="Nessunaspaziatura"/>
        <w:jc w:val="both"/>
      </w:pPr>
      <w:proofErr w:type="gramStart"/>
      <w:r>
        <w:t>elettorali</w:t>
      </w:r>
      <w:proofErr w:type="gramEnd"/>
      <w:r>
        <w:t xml:space="preserve"> regolati dagli artt. 22, 23, e 24 del cd. </w:t>
      </w:r>
      <w:proofErr w:type="spellStart"/>
      <w:r>
        <w:t>Tagliariti</w:t>
      </w:r>
      <w:proofErr w:type="spellEnd"/>
      <w:r>
        <w:t xml:space="preserve"> (</w:t>
      </w:r>
      <w:proofErr w:type="spellStart"/>
      <w:r>
        <w:t>D.Lgs.</w:t>
      </w:r>
      <w:proofErr w:type="spellEnd"/>
      <w:r>
        <w:t xml:space="preserve"> n. 150/2011). </w:t>
      </w:r>
    </w:p>
    <w:p w:rsidR="004D1B53" w:rsidRDefault="004D1B53" w:rsidP="004D1B53">
      <w:pPr>
        <w:pStyle w:val="Nessunaspaziatura"/>
        <w:jc w:val="both"/>
      </w:pPr>
      <w:r>
        <w:lastRenderedPageBreak/>
        <w:t xml:space="preserve"> </w:t>
      </w:r>
    </w:p>
    <w:p w:rsidR="004D1B53" w:rsidRDefault="004D1B53" w:rsidP="004D1B53">
      <w:pPr>
        <w:pStyle w:val="Nessunaspaziatura"/>
        <w:jc w:val="both"/>
      </w:pPr>
      <w:r>
        <w:t xml:space="preserve">II.1 L’udienza civile da remoto </w:t>
      </w:r>
    </w:p>
    <w:p w:rsidR="004D1B53" w:rsidRDefault="004D1B53" w:rsidP="004D1B53">
      <w:pPr>
        <w:pStyle w:val="Nessunaspaziatura"/>
        <w:jc w:val="both"/>
      </w:pPr>
      <w:r>
        <w:t xml:space="preserve">Riguardo, invece, alla Fase II, per ciò che concerne il settore civile, tanto la legge n. </w:t>
      </w:r>
    </w:p>
    <w:p w:rsidR="004D1B53" w:rsidRDefault="004D1B53" w:rsidP="004D1B53">
      <w:pPr>
        <w:pStyle w:val="Nessunaspaziatura"/>
        <w:jc w:val="both"/>
      </w:pPr>
      <w:r>
        <w:t>27/</w:t>
      </w:r>
      <w:proofErr w:type="gramStart"/>
      <w:r>
        <w:t>20  quanto</w:t>
      </w:r>
      <w:proofErr w:type="gramEnd"/>
      <w:r>
        <w:t xml:space="preserve">  l’art.  </w:t>
      </w:r>
      <w:proofErr w:type="gramStart"/>
      <w:r>
        <w:t>3,  comma</w:t>
      </w:r>
      <w:proofErr w:type="gramEnd"/>
      <w:r>
        <w:t xml:space="preserve">  1,  </w:t>
      </w:r>
      <w:proofErr w:type="spellStart"/>
      <w:r>
        <w:t>lett</w:t>
      </w:r>
      <w:proofErr w:type="spellEnd"/>
      <w:r>
        <w:t xml:space="preserve">.  c)  </w:t>
      </w:r>
      <w:proofErr w:type="gramStart"/>
      <w:r>
        <w:t>del  D.L.</w:t>
      </w:r>
      <w:proofErr w:type="gramEnd"/>
      <w:r>
        <w:t xml:space="preserve">  28/</w:t>
      </w:r>
      <w:proofErr w:type="gramStart"/>
      <w:r>
        <w:t>2020,  sono</w:t>
      </w:r>
      <w:proofErr w:type="gramEnd"/>
      <w:r>
        <w:t xml:space="preserve">  intervenuti  sulla  lettera  f) </w:t>
      </w:r>
    </w:p>
    <w:p w:rsidR="004D1B53" w:rsidRDefault="004D1B53" w:rsidP="004D1B53">
      <w:pPr>
        <w:pStyle w:val="Nessunaspaziatura"/>
        <w:jc w:val="both"/>
      </w:pPr>
      <w:r>
        <w:t xml:space="preserve">dell’art.  </w:t>
      </w:r>
      <w:proofErr w:type="gramStart"/>
      <w:r>
        <w:t>83,  comma</w:t>
      </w:r>
      <w:proofErr w:type="gramEnd"/>
      <w:r>
        <w:t xml:space="preserve">  7,  che  disciplina  l’udienza  da  remoto.  </w:t>
      </w:r>
      <w:proofErr w:type="gramStart"/>
      <w:r>
        <w:t>Prima  dell’ultima</w:t>
      </w:r>
      <w:proofErr w:type="gramEnd"/>
      <w:r>
        <w:t xml:space="preserve">  modifica </w:t>
      </w:r>
    </w:p>
    <w:p w:rsidR="004D1B53" w:rsidRDefault="004D1B53" w:rsidP="004D1B53">
      <w:pPr>
        <w:pStyle w:val="Nessunaspaziatura"/>
        <w:jc w:val="both"/>
      </w:pPr>
      <w:proofErr w:type="gramStart"/>
      <w:r>
        <w:t>introdotta  dal</w:t>
      </w:r>
      <w:proofErr w:type="gramEnd"/>
      <w:r>
        <w:t xml:space="preserve">  D.L.  n.  28/</w:t>
      </w:r>
      <w:proofErr w:type="gramStart"/>
      <w:r>
        <w:t>20,  era</w:t>
      </w:r>
      <w:proofErr w:type="gramEnd"/>
      <w:r>
        <w:t xml:space="preserve">  previsto  che  essa  potesse  essere  svolta  dal  giudice  anche </w:t>
      </w:r>
    </w:p>
    <w:p w:rsidR="004D1B53" w:rsidRDefault="004D1B53" w:rsidP="004D1B53">
      <w:pPr>
        <w:pStyle w:val="Nessunaspaziatura"/>
        <w:jc w:val="both"/>
      </w:pPr>
      <w:proofErr w:type="gramStart"/>
      <w:r>
        <w:t>collegandosi</w:t>
      </w:r>
      <w:proofErr w:type="gramEnd"/>
      <w:r>
        <w:t xml:space="preserve"> da luogo diverso dall’ufficio giudiziario. La legge n. 27 è intervenuta con una </w:t>
      </w:r>
    </w:p>
    <w:p w:rsidR="004D1B53" w:rsidRDefault="004D1B53" w:rsidP="004D1B53">
      <w:pPr>
        <w:pStyle w:val="Nessunaspaziatura"/>
        <w:jc w:val="both"/>
      </w:pPr>
      <w:proofErr w:type="gramStart"/>
      <w:r>
        <w:t>semplice</w:t>
      </w:r>
      <w:proofErr w:type="gramEnd"/>
      <w:r>
        <w:t xml:space="preserve"> integrazione, prevedendo opportunamente che possano essere svolte con modalità da </w:t>
      </w:r>
    </w:p>
    <w:p w:rsidR="004D1B53" w:rsidRDefault="004D1B53" w:rsidP="004D1B53">
      <w:pPr>
        <w:pStyle w:val="Nessunaspaziatura"/>
        <w:jc w:val="both"/>
      </w:pPr>
      <w:proofErr w:type="gramStart"/>
      <w:r>
        <w:t>remoto</w:t>
      </w:r>
      <w:proofErr w:type="gramEnd"/>
      <w:r>
        <w:t xml:space="preserve"> anche le udienze che richiedono la presenza, oltre che delle parti e dei loro difensori, </w:t>
      </w:r>
    </w:p>
    <w:p w:rsidR="004D1B53" w:rsidRDefault="004D1B53" w:rsidP="004D1B53">
      <w:pPr>
        <w:pStyle w:val="Nessunaspaziatura"/>
        <w:jc w:val="both"/>
      </w:pPr>
      <w:proofErr w:type="gramStart"/>
      <w:r>
        <w:t>anche</w:t>
      </w:r>
      <w:proofErr w:type="gramEnd"/>
      <w:r>
        <w:t xml:space="preserve"> degli ausiliari. Nel testo dell’art. 83, comma 7, </w:t>
      </w:r>
      <w:proofErr w:type="spellStart"/>
      <w:r>
        <w:t>lett</w:t>
      </w:r>
      <w:proofErr w:type="spellEnd"/>
      <w:r>
        <w:t xml:space="preserve">. f), come modificato dalla legge n. </w:t>
      </w:r>
    </w:p>
    <w:p w:rsidR="004D1B53" w:rsidRDefault="004D1B53" w:rsidP="004D1B53">
      <w:pPr>
        <w:pStyle w:val="Nessunaspaziatura"/>
        <w:jc w:val="both"/>
      </w:pPr>
      <w:r>
        <w:t xml:space="preserve">27, infatti, è previsto che il dirigente dell’ufficio può disporre lo “svolgimento delle udienze </w:t>
      </w:r>
    </w:p>
    <w:p w:rsidR="004D1B53" w:rsidRDefault="004D1B53" w:rsidP="004D1B53">
      <w:pPr>
        <w:pStyle w:val="Nessunaspaziatura"/>
        <w:jc w:val="both"/>
      </w:pPr>
      <w:proofErr w:type="gramStart"/>
      <w:r>
        <w:t>civili  che</w:t>
      </w:r>
      <w:proofErr w:type="gramEnd"/>
      <w:r>
        <w:t xml:space="preserve">  non  richiedono  la  presenza  di  soggetti  diversi  dai  difensori  e  dalle  parti  e  dagli </w:t>
      </w:r>
    </w:p>
    <w:p w:rsidR="004D1B53" w:rsidRDefault="004D1B53" w:rsidP="004D1B53">
      <w:pPr>
        <w:pStyle w:val="Nessunaspaziatura"/>
        <w:jc w:val="both"/>
      </w:pPr>
      <w:proofErr w:type="gramStart"/>
      <w:r>
        <w:t>ausiliari</w:t>
      </w:r>
      <w:proofErr w:type="gramEnd"/>
      <w:r>
        <w:t xml:space="preserve"> del giudice, anche se finalizzate all'assunzione di informazioni presso la pubblica </w:t>
      </w:r>
    </w:p>
    <w:p w:rsidR="004D1B53" w:rsidRDefault="004D1B53" w:rsidP="004D1B53">
      <w:pPr>
        <w:pStyle w:val="Nessunaspaziatura"/>
        <w:jc w:val="both"/>
      </w:pPr>
      <w:proofErr w:type="gramStart"/>
      <w:r>
        <w:t>amministrazione</w:t>
      </w:r>
      <w:proofErr w:type="gramEnd"/>
      <w:r>
        <w:t xml:space="preserve">”, mediante collegamenti da remoto individuati e regolati con provvedimento </w:t>
      </w:r>
    </w:p>
    <w:p w:rsidR="004D1B53" w:rsidRDefault="004D1B53" w:rsidP="004D1B53">
      <w:pPr>
        <w:pStyle w:val="Nessunaspaziatura"/>
        <w:jc w:val="both"/>
      </w:pPr>
      <w:proofErr w:type="gramStart"/>
      <w:r>
        <w:t>del</w:t>
      </w:r>
      <w:proofErr w:type="gramEnd"/>
      <w:r>
        <w:t xml:space="preserve"> Direttore generale dei sistemi informativi e automatizzati del Ministero della giustizia. Ciò </w:t>
      </w:r>
    </w:p>
    <w:p w:rsidR="004D1B53" w:rsidRDefault="004D1B53" w:rsidP="004D1B53">
      <w:pPr>
        <w:pStyle w:val="Nessunaspaziatura"/>
        <w:jc w:val="both"/>
      </w:pPr>
      <w:proofErr w:type="gramStart"/>
      <w:r>
        <w:t>si  traduce</w:t>
      </w:r>
      <w:proofErr w:type="gramEnd"/>
      <w:r>
        <w:t>,  in  pratica,  nella  esclusione  dalla  ‘</w:t>
      </w:r>
      <w:proofErr w:type="spellStart"/>
      <w:r>
        <w:t>remotizzazione</w:t>
      </w:r>
      <w:proofErr w:type="spellEnd"/>
      <w:r>
        <w:t xml:space="preserve">’  dell’udienza  della  sola  fase </w:t>
      </w:r>
    </w:p>
    <w:p w:rsidR="004D1B53" w:rsidRDefault="004D1B53" w:rsidP="004D1B53">
      <w:pPr>
        <w:pStyle w:val="Nessunaspaziatura"/>
        <w:jc w:val="both"/>
      </w:pPr>
      <w:proofErr w:type="gramStart"/>
      <w:r>
        <w:t>istruttoria</w:t>
      </w:r>
      <w:proofErr w:type="gramEnd"/>
      <w:r>
        <w:t xml:space="preserve"> per l’assunzione di prove testimoniali; in tal modo viene attuato un bilanciamento </w:t>
      </w:r>
    </w:p>
    <w:p w:rsidR="004D1B53" w:rsidRDefault="004D1B53" w:rsidP="004D1B53">
      <w:pPr>
        <w:pStyle w:val="Nessunaspaziatura"/>
        <w:jc w:val="both"/>
      </w:pPr>
      <w:proofErr w:type="gramStart"/>
      <w:r>
        <w:t>non</w:t>
      </w:r>
      <w:proofErr w:type="gramEnd"/>
      <w:r>
        <w:t xml:space="preserve"> irragionevole tra la necessità che le deposizioni siano acquisite con una accurata verifica,  </w:t>
      </w:r>
    </w:p>
    <w:p w:rsidR="004D1B53" w:rsidRDefault="004D1B53" w:rsidP="004D1B53">
      <w:pPr>
        <w:pStyle w:val="Nessunaspaziatura"/>
        <w:jc w:val="both"/>
      </w:pPr>
      <w:proofErr w:type="gramStart"/>
      <w:r>
        <w:t>attraverso  la</w:t>
      </w:r>
      <w:proofErr w:type="gramEnd"/>
      <w:r>
        <w:t xml:space="preserve">  presenza  fisica  del  giudice,  dell’assenza  di  interferenze  sulla  genuinità  della </w:t>
      </w:r>
    </w:p>
    <w:p w:rsidR="004D1B53" w:rsidRDefault="004D1B53" w:rsidP="004D1B53">
      <w:pPr>
        <w:pStyle w:val="Nessunaspaziatura"/>
        <w:jc w:val="both"/>
      </w:pPr>
      <w:proofErr w:type="gramStart"/>
      <w:r>
        <w:t>testimonianza</w:t>
      </w:r>
      <w:proofErr w:type="gramEnd"/>
      <w:r>
        <w:t xml:space="preserve">, e la possibilità, invece, di trattare da remoto tutti i procedimenti nei quali il </w:t>
      </w:r>
    </w:p>
    <w:p w:rsidR="004D1B53" w:rsidRDefault="004D1B53" w:rsidP="004D1B53">
      <w:pPr>
        <w:pStyle w:val="Nessunaspaziatura"/>
        <w:jc w:val="both"/>
      </w:pPr>
      <w:proofErr w:type="gramStart"/>
      <w:r>
        <w:t>dialogo  processuale</w:t>
      </w:r>
      <w:proofErr w:type="gramEnd"/>
      <w:r>
        <w:t xml:space="preserve">  si  svolge  esclusivamente  con  gli  avvocati  o  con  l’ausiliario  che  riceve </w:t>
      </w:r>
    </w:p>
    <w:p w:rsidR="004D1B53" w:rsidRDefault="004D1B53" w:rsidP="004D1B53">
      <w:pPr>
        <w:pStyle w:val="Nessunaspaziatura"/>
        <w:jc w:val="both"/>
      </w:pPr>
      <w:proofErr w:type="gramStart"/>
      <w:r>
        <w:t>l’incarico</w:t>
      </w:r>
      <w:proofErr w:type="gramEnd"/>
      <w:r>
        <w:t xml:space="preserve">. Resta possibile, invece, procedere all’interrogatorio libero o formale da remoto. </w:t>
      </w:r>
    </w:p>
    <w:p w:rsidR="004D1B53" w:rsidRDefault="004D1B53" w:rsidP="004D1B53">
      <w:pPr>
        <w:pStyle w:val="Nessunaspaziatura"/>
        <w:jc w:val="both"/>
      </w:pPr>
      <w:r>
        <w:t xml:space="preserve">In assoluta controtendenza rispetto a quanto precedentemente previsto dal D.L. n. 18, </w:t>
      </w:r>
    </w:p>
    <w:p w:rsidR="004D1B53" w:rsidRDefault="004D1B53" w:rsidP="004D1B53">
      <w:pPr>
        <w:pStyle w:val="Nessunaspaziatura"/>
        <w:jc w:val="both"/>
      </w:pPr>
      <w:proofErr w:type="gramStart"/>
      <w:r>
        <w:t>come</w:t>
      </w:r>
      <w:proofErr w:type="gramEnd"/>
      <w:r>
        <w:t xml:space="preserve"> convertito dalla legge 27 del 2020, è la innovazione disposta dall’art. 1, comma 1, </w:t>
      </w:r>
      <w:proofErr w:type="spellStart"/>
      <w:r>
        <w:t>lett</w:t>
      </w:r>
      <w:proofErr w:type="spellEnd"/>
      <w:r>
        <w:t xml:space="preserve">. </w:t>
      </w:r>
    </w:p>
    <w:p w:rsidR="004D1B53" w:rsidRDefault="004D1B53" w:rsidP="004D1B53">
      <w:pPr>
        <w:pStyle w:val="Nessunaspaziatura"/>
        <w:jc w:val="both"/>
      </w:pPr>
      <w:r>
        <w:t xml:space="preserve">c), D.L. n. 28/20, per la quale “lo svolgimento dell’udienza deve in ogni caso avvenire con la </w:t>
      </w:r>
    </w:p>
    <w:p w:rsidR="004D1B53" w:rsidRDefault="004D1B53" w:rsidP="004D1B53">
      <w:pPr>
        <w:pStyle w:val="Nessunaspaziatura"/>
        <w:jc w:val="both"/>
      </w:pPr>
      <w:proofErr w:type="gramStart"/>
      <w:r>
        <w:t>presenza  del</w:t>
      </w:r>
      <w:proofErr w:type="gramEnd"/>
      <w:r>
        <w:t xml:space="preserve">  giudice  nell'ufficio  giudiziario”,  oltre  che,  come  già  previsto,  “con  modalità </w:t>
      </w:r>
    </w:p>
    <w:p w:rsidR="004D1B53" w:rsidRDefault="004D1B53" w:rsidP="004D1B53">
      <w:pPr>
        <w:pStyle w:val="Nessunaspaziatura"/>
        <w:jc w:val="both"/>
      </w:pPr>
      <w:proofErr w:type="gramStart"/>
      <w:r>
        <w:t>idonee</w:t>
      </w:r>
      <w:proofErr w:type="gramEnd"/>
      <w:r>
        <w:t xml:space="preserve"> a salvaguardare il contraddittorio e l'effettiva partecipazione delle parti”.  </w:t>
      </w:r>
    </w:p>
    <w:p w:rsidR="004D1B53" w:rsidRDefault="004D1B53" w:rsidP="004D1B53">
      <w:pPr>
        <w:pStyle w:val="Nessunaspaziatura"/>
        <w:jc w:val="both"/>
      </w:pPr>
      <w:proofErr w:type="gramStart"/>
      <w:r>
        <w:t>È  difficile</w:t>
      </w:r>
      <w:proofErr w:type="gramEnd"/>
      <w:r>
        <w:t xml:space="preserve">  individuare  la  ratio  di  tale  scelta  del  legislatore,  in  mancanza  di  una  sua </w:t>
      </w:r>
    </w:p>
    <w:p w:rsidR="004D1B53" w:rsidRDefault="004D1B53" w:rsidP="004D1B53">
      <w:pPr>
        <w:pStyle w:val="Nessunaspaziatura"/>
        <w:jc w:val="both"/>
      </w:pPr>
      <w:proofErr w:type="gramStart"/>
      <w:r>
        <w:t>illustrazione</w:t>
      </w:r>
      <w:proofErr w:type="gramEnd"/>
      <w:r>
        <w:t xml:space="preserve"> nella Relazione di accompagnamento, non risultando necessaria la presenza del </w:t>
      </w:r>
    </w:p>
    <w:p w:rsidR="004D1B53" w:rsidRDefault="004D1B53" w:rsidP="004D1B53">
      <w:pPr>
        <w:pStyle w:val="Nessunaspaziatura"/>
        <w:jc w:val="both"/>
      </w:pPr>
      <w:proofErr w:type="gramStart"/>
      <w:r>
        <w:t>giudice</w:t>
      </w:r>
      <w:proofErr w:type="gramEnd"/>
      <w:r>
        <w:t xml:space="preserve"> nell’ufficio giudiziario per la celebrazione dell’udienza da remoto. Infatti, poiché in </w:t>
      </w:r>
    </w:p>
    <w:p w:rsidR="004D1B53" w:rsidRDefault="004D1B53" w:rsidP="004D1B53">
      <w:pPr>
        <w:pStyle w:val="Nessunaspaziatura"/>
        <w:jc w:val="both"/>
      </w:pPr>
      <w:proofErr w:type="gramStart"/>
      <w:r>
        <w:t>ogni  caso</w:t>
      </w:r>
      <w:proofErr w:type="gramEnd"/>
      <w:r>
        <w:t xml:space="preserve">  nessuna  delle  parti  viene  in  contatto  fisico  con  il  giudice,  la  presenza  fisica  di </w:t>
      </w:r>
    </w:p>
    <w:p w:rsidR="004D1B53" w:rsidRDefault="004D1B53" w:rsidP="004D1B53">
      <w:pPr>
        <w:pStyle w:val="Nessunaspaziatura"/>
        <w:jc w:val="both"/>
      </w:pPr>
      <w:proofErr w:type="gramStart"/>
      <w:r>
        <w:t>quest’ultimo</w:t>
      </w:r>
      <w:proofErr w:type="gramEnd"/>
      <w:r>
        <w:t xml:space="preserve"> nell’ufficio giudiziario non aggiunge nulla quanto alla modalità di espletamento </w:t>
      </w:r>
    </w:p>
    <w:p w:rsidR="004D1B53" w:rsidRDefault="004D1B53" w:rsidP="004D1B53">
      <w:pPr>
        <w:pStyle w:val="Nessunaspaziatura"/>
        <w:jc w:val="both"/>
      </w:pPr>
      <w:proofErr w:type="gramStart"/>
      <w:r>
        <w:t>del</w:t>
      </w:r>
      <w:proofErr w:type="gramEnd"/>
      <w:r>
        <w:t xml:space="preserve"> contraddittorio simultaneo e quanto alla sua qualità intrinseca. Né tale presenza semplifica </w:t>
      </w:r>
    </w:p>
    <w:p w:rsidR="004D1B53" w:rsidRDefault="004D1B53" w:rsidP="004D1B53">
      <w:pPr>
        <w:pStyle w:val="Nessunaspaziatura"/>
        <w:jc w:val="both"/>
      </w:pPr>
      <w:proofErr w:type="gramStart"/>
      <w:r>
        <w:t>la</w:t>
      </w:r>
      <w:proofErr w:type="gramEnd"/>
      <w:r>
        <w:t xml:space="preserve"> gestione dell’udienza da parte del giudice o l’attività degli avvocati, i quali sono tenuti al </w:t>
      </w:r>
    </w:p>
    <w:p w:rsidR="004D1B53" w:rsidRDefault="004D1B53" w:rsidP="004D1B53">
      <w:pPr>
        <w:pStyle w:val="Nessunaspaziatura"/>
        <w:jc w:val="both"/>
      </w:pPr>
      <w:proofErr w:type="gramStart"/>
      <w:r>
        <w:t>rispetto  delle</w:t>
      </w:r>
      <w:proofErr w:type="gramEnd"/>
      <w:r>
        <w:t xml:space="preserve">  medesime  regole  tecniche,  senza  che  il  primo  possa  richiedere  un  ausilio </w:t>
      </w:r>
    </w:p>
    <w:p w:rsidR="004D1B53" w:rsidRDefault="004D1B53" w:rsidP="004D1B53">
      <w:pPr>
        <w:pStyle w:val="Nessunaspaziatura"/>
        <w:jc w:val="both"/>
      </w:pPr>
      <w:proofErr w:type="gramStart"/>
      <w:r>
        <w:t>qualificato</w:t>
      </w:r>
      <w:proofErr w:type="gramEnd"/>
      <w:r>
        <w:t xml:space="preserve"> per risolvere eventuali inconvenienti tecnici.  </w:t>
      </w:r>
    </w:p>
    <w:p w:rsidR="004D1B53" w:rsidRDefault="004D1B53" w:rsidP="004D1B53">
      <w:pPr>
        <w:pStyle w:val="Nessunaspaziatura"/>
        <w:jc w:val="both"/>
      </w:pPr>
      <w:proofErr w:type="gramStart"/>
      <w:r>
        <w:t>Dal  momento</w:t>
      </w:r>
      <w:proofErr w:type="gramEnd"/>
      <w:r>
        <w:t xml:space="preserve">  che  nella  stragrande  maggioranza  dei  casi  l’udienza  civile  è </w:t>
      </w:r>
    </w:p>
    <w:p w:rsidR="004D1B53" w:rsidRDefault="004D1B53" w:rsidP="004D1B53">
      <w:pPr>
        <w:pStyle w:val="Nessunaspaziatura"/>
        <w:jc w:val="both"/>
      </w:pPr>
      <w:proofErr w:type="gramStart"/>
      <w:r>
        <w:t>notoriamente</w:t>
      </w:r>
      <w:proofErr w:type="gramEnd"/>
      <w:r>
        <w:t xml:space="preserve"> celebrata senza la presenza fisica del cancelliere (né il D.L. 28 prevede l’obbligo </w:t>
      </w:r>
    </w:p>
    <w:p w:rsidR="004D1B53" w:rsidRDefault="004D1B53" w:rsidP="004D1B53">
      <w:pPr>
        <w:pStyle w:val="Nessunaspaziatura"/>
        <w:jc w:val="both"/>
      </w:pPr>
      <w:proofErr w:type="gramStart"/>
      <w:r>
        <w:t>della  sua</w:t>
      </w:r>
      <w:proofErr w:type="gramEnd"/>
      <w:r>
        <w:t xml:space="preserve">  presenza  in  caso  di  processo  da  remoto),  l’unica  ipotetica  giustificazione  di  tale </w:t>
      </w:r>
    </w:p>
    <w:p w:rsidR="004D1B53" w:rsidRDefault="004D1B53" w:rsidP="004D1B53">
      <w:pPr>
        <w:pStyle w:val="Nessunaspaziatura"/>
        <w:jc w:val="both"/>
      </w:pPr>
      <w:proofErr w:type="gramStart"/>
      <w:r>
        <w:t>presenza</w:t>
      </w:r>
      <w:proofErr w:type="gramEnd"/>
      <w:r>
        <w:t xml:space="preserve"> in ufficio sarebbe quella di garantire la funzionalità dell’udienza da remoto. Si tratta, </w:t>
      </w:r>
    </w:p>
    <w:p w:rsidR="004D1B53" w:rsidRDefault="004D1B53" w:rsidP="004D1B53">
      <w:pPr>
        <w:pStyle w:val="Nessunaspaziatura"/>
        <w:jc w:val="both"/>
      </w:pPr>
      <w:proofErr w:type="gramStart"/>
      <w:r>
        <w:t>tuttavia</w:t>
      </w:r>
      <w:proofErr w:type="gramEnd"/>
      <w:r>
        <w:t xml:space="preserve">, di una ipotesi che non può trovare riscontro nella realtà, posto che è evidente che tale </w:t>
      </w:r>
    </w:p>
    <w:p w:rsidR="004D1B53" w:rsidRDefault="004D1B53" w:rsidP="004D1B53">
      <w:pPr>
        <w:pStyle w:val="Nessunaspaziatura"/>
        <w:jc w:val="both"/>
      </w:pPr>
      <w:proofErr w:type="gramStart"/>
      <w:r>
        <w:t>assistenza,  in</w:t>
      </w:r>
      <w:proofErr w:type="gramEnd"/>
      <w:r>
        <w:t xml:space="preserve">  quanto  garantita  mediante  procedure  di  help  desk  da  remoto,  risulta  fruibile </w:t>
      </w:r>
    </w:p>
    <w:p w:rsidR="004D1B53" w:rsidRDefault="004D1B53" w:rsidP="004D1B53">
      <w:pPr>
        <w:pStyle w:val="Nessunaspaziatura"/>
        <w:jc w:val="both"/>
      </w:pPr>
      <w:proofErr w:type="gramStart"/>
      <w:r>
        <w:t>anche  dal</w:t>
      </w:r>
      <w:proofErr w:type="gramEnd"/>
      <w:r>
        <w:t xml:space="preserve">  domicilio  del  magistrato,  mentre  gli  uffici  informatici  dei  Tribunali,  in </w:t>
      </w:r>
    </w:p>
    <w:p w:rsidR="004D1B53" w:rsidRDefault="004D1B53" w:rsidP="004D1B53">
      <w:pPr>
        <w:pStyle w:val="Nessunaspaziatura"/>
        <w:jc w:val="both"/>
      </w:pPr>
      <w:proofErr w:type="gramStart"/>
      <w:r>
        <w:t>considerazione  della</w:t>
      </w:r>
      <w:proofErr w:type="gramEnd"/>
      <w:r>
        <w:t xml:space="preserve">  loro  ridotta  dotazione,  non  sarebbero  in  grado  di  garantire  interventi </w:t>
      </w:r>
    </w:p>
    <w:p w:rsidR="004D1B53" w:rsidRDefault="004D1B53" w:rsidP="004D1B53">
      <w:pPr>
        <w:pStyle w:val="Nessunaspaziatura"/>
        <w:jc w:val="both"/>
      </w:pPr>
      <w:proofErr w:type="gramStart"/>
      <w:r>
        <w:t>tecnici  in</w:t>
      </w:r>
      <w:proofErr w:type="gramEnd"/>
      <w:r>
        <w:t xml:space="preserve">  tempo  reale  per  tutti  i  giudici.  </w:t>
      </w:r>
      <w:proofErr w:type="gramStart"/>
      <w:r>
        <w:t>Tutta  da</w:t>
      </w:r>
      <w:proofErr w:type="gramEnd"/>
      <w:r>
        <w:t xml:space="preserve">  verificare,  poi,  è  la  capacità  della  rete </w:t>
      </w:r>
    </w:p>
    <w:p w:rsidR="004D1B53" w:rsidRDefault="004D1B53" w:rsidP="004D1B53">
      <w:pPr>
        <w:pStyle w:val="Nessunaspaziatura"/>
        <w:jc w:val="both"/>
      </w:pPr>
      <w:proofErr w:type="gramStart"/>
      <w:r>
        <w:t>informatica  dei</w:t>
      </w:r>
      <w:proofErr w:type="gramEnd"/>
      <w:r>
        <w:t xml:space="preserve">  diversi  uffici  giudiziari  di  reggere  il  carico  di  lavoro  conseguente  allo </w:t>
      </w:r>
    </w:p>
    <w:p w:rsidR="004D1B53" w:rsidRDefault="004D1B53" w:rsidP="004D1B53">
      <w:pPr>
        <w:pStyle w:val="Nessunaspaziatura"/>
        <w:jc w:val="both"/>
      </w:pPr>
      <w:proofErr w:type="gramStart"/>
      <w:r>
        <w:t>svolgimento</w:t>
      </w:r>
      <w:proofErr w:type="gramEnd"/>
      <w:r>
        <w:t xml:space="preserve"> contestuale di numerose udienze da remoto. </w:t>
      </w:r>
    </w:p>
    <w:p w:rsidR="004D1B53" w:rsidRDefault="004D1B53" w:rsidP="004D1B53">
      <w:pPr>
        <w:pStyle w:val="Nessunaspaziatura"/>
        <w:jc w:val="both"/>
      </w:pPr>
      <w:r>
        <w:t xml:space="preserve">L’obbligo di presenza del giudice non trova spiegazione neanche nella necessità che </w:t>
      </w:r>
    </w:p>
    <w:p w:rsidR="004D1B53" w:rsidRDefault="004D1B53" w:rsidP="004D1B53">
      <w:pPr>
        <w:pStyle w:val="Nessunaspaziatura"/>
        <w:jc w:val="both"/>
      </w:pPr>
      <w:proofErr w:type="gramStart"/>
      <w:r>
        <w:t>l’udienza  sia</w:t>
      </w:r>
      <w:proofErr w:type="gramEnd"/>
      <w:r>
        <w:t xml:space="preserve">  preceduta  da  un  rituale  invito  a  partecipare  rivolto  agli  avvocati.  </w:t>
      </w:r>
      <w:proofErr w:type="gramStart"/>
      <w:r>
        <w:t>La  formula</w:t>
      </w:r>
      <w:proofErr w:type="gramEnd"/>
      <w:r>
        <w:t xml:space="preserve"> </w:t>
      </w:r>
    </w:p>
    <w:p w:rsidR="004D1B53" w:rsidRDefault="004D1B53" w:rsidP="004D1B53">
      <w:pPr>
        <w:pStyle w:val="Nessunaspaziatura"/>
        <w:jc w:val="both"/>
      </w:pPr>
      <w:proofErr w:type="gramStart"/>
      <w:r>
        <w:t>utilizzata</w:t>
      </w:r>
      <w:proofErr w:type="gramEnd"/>
      <w:r>
        <w:t xml:space="preserve"> dalla disposizione contenuta nella lettera f) implica che la comunicazione avvenga  </w:t>
      </w:r>
    </w:p>
    <w:p w:rsidR="004D1B53" w:rsidRDefault="004D1B53" w:rsidP="004D1B53">
      <w:pPr>
        <w:pStyle w:val="Nessunaspaziatura"/>
        <w:jc w:val="both"/>
      </w:pPr>
      <w:proofErr w:type="gramStart"/>
      <w:r>
        <w:t>tramite  PEC</w:t>
      </w:r>
      <w:proofErr w:type="gramEnd"/>
      <w:r>
        <w:t xml:space="preserve">  a  cura  della  Cancelleria  (“Prima  dell'udienza  il  giudice  fa  comunicare  ai </w:t>
      </w:r>
    </w:p>
    <w:p w:rsidR="004D1B53" w:rsidRDefault="004D1B53" w:rsidP="004D1B53">
      <w:pPr>
        <w:pStyle w:val="Nessunaspaziatura"/>
        <w:jc w:val="both"/>
      </w:pPr>
      <w:proofErr w:type="gramStart"/>
      <w:r>
        <w:t>procuratori</w:t>
      </w:r>
      <w:proofErr w:type="gramEnd"/>
      <w:r>
        <w:t xml:space="preserve"> delle parti ed al pubblico ministero, se è prevista la sua partecipazione, giorno, </w:t>
      </w:r>
    </w:p>
    <w:p w:rsidR="004D1B53" w:rsidRDefault="004D1B53" w:rsidP="004D1B53">
      <w:pPr>
        <w:pStyle w:val="Nessunaspaziatura"/>
        <w:jc w:val="both"/>
      </w:pPr>
      <w:proofErr w:type="gramStart"/>
      <w:r>
        <w:t>ora</w:t>
      </w:r>
      <w:proofErr w:type="gramEnd"/>
      <w:r>
        <w:t xml:space="preserve"> e modalità di collegamento”), il che presuppone, naturalmente, che l’avviso sia disposto </w:t>
      </w:r>
    </w:p>
    <w:p w:rsidR="004D1B53" w:rsidRDefault="004D1B53" w:rsidP="004D1B53">
      <w:pPr>
        <w:pStyle w:val="Nessunaspaziatura"/>
        <w:jc w:val="both"/>
      </w:pPr>
      <w:proofErr w:type="gramStart"/>
      <w:r>
        <w:lastRenderedPageBreak/>
        <w:t>con  congruo</w:t>
      </w:r>
      <w:proofErr w:type="gramEnd"/>
      <w:r>
        <w:t xml:space="preserve">  anticipo,  per  consentire  la  partecipazione  effettiva,  e  non  di  certo  il  giorno </w:t>
      </w:r>
    </w:p>
    <w:p w:rsidR="004D1B53" w:rsidRDefault="004D1B53" w:rsidP="004D1B53">
      <w:pPr>
        <w:pStyle w:val="Nessunaspaziatura"/>
        <w:jc w:val="both"/>
      </w:pPr>
      <w:proofErr w:type="gramStart"/>
      <w:r>
        <w:t>dell’udienza</w:t>
      </w:r>
      <w:proofErr w:type="gramEnd"/>
      <w:r>
        <w:t xml:space="preserve">. </w:t>
      </w:r>
    </w:p>
    <w:p w:rsidR="004D1B53" w:rsidRDefault="004D1B53" w:rsidP="004D1B53">
      <w:pPr>
        <w:pStyle w:val="Nessunaspaziatura"/>
        <w:jc w:val="both"/>
      </w:pPr>
      <w:r>
        <w:t xml:space="preserve">Ancora, la norma non può trovare giustificazione nella possibilità che gli avvocati, le </w:t>
      </w:r>
    </w:p>
    <w:p w:rsidR="004D1B53" w:rsidRDefault="004D1B53" w:rsidP="004D1B53">
      <w:pPr>
        <w:pStyle w:val="Nessunaspaziatura"/>
        <w:jc w:val="both"/>
      </w:pPr>
      <w:proofErr w:type="gramStart"/>
      <w:r>
        <w:t>parti</w:t>
      </w:r>
      <w:proofErr w:type="gramEnd"/>
      <w:r>
        <w:t xml:space="preserve"> o gli ausiliari conservino comunque la possibilità di recarsi fisicamente presso la sede </w:t>
      </w:r>
    </w:p>
    <w:p w:rsidR="004D1B53" w:rsidRDefault="004D1B53" w:rsidP="004D1B53">
      <w:pPr>
        <w:pStyle w:val="Nessunaspaziatura"/>
        <w:jc w:val="both"/>
      </w:pPr>
      <w:proofErr w:type="gramStart"/>
      <w:r>
        <w:t>fisica  ove</w:t>
      </w:r>
      <w:proofErr w:type="gramEnd"/>
      <w:r>
        <w:t xml:space="preserve">  si  trova  il  giudice,  in  quanto  è  evidente  che  ciò  contrasterebbe  non  solo, </w:t>
      </w:r>
    </w:p>
    <w:p w:rsidR="004D1B53" w:rsidRDefault="004D1B53" w:rsidP="004D1B53">
      <w:pPr>
        <w:pStyle w:val="Nessunaspaziatura"/>
        <w:jc w:val="both"/>
      </w:pPr>
      <w:proofErr w:type="gramStart"/>
      <w:r>
        <w:t>ovviamente,  con</w:t>
      </w:r>
      <w:proofErr w:type="gramEnd"/>
      <w:r>
        <w:t xml:space="preserve">  il  principio  del  distanziamento  sociale,  ma  anche  con  la  linearità  dello </w:t>
      </w:r>
    </w:p>
    <w:p w:rsidR="004D1B53" w:rsidRDefault="004D1B53" w:rsidP="004D1B53">
      <w:pPr>
        <w:pStyle w:val="Nessunaspaziatura"/>
        <w:jc w:val="both"/>
      </w:pPr>
      <w:proofErr w:type="gramStart"/>
      <w:r>
        <w:t>strumento</w:t>
      </w:r>
      <w:proofErr w:type="gramEnd"/>
      <w:r>
        <w:t xml:space="preserve">, che mal si presta alla celebrazione di una udienza “ibrida”, in parte in presenza e in </w:t>
      </w:r>
    </w:p>
    <w:p w:rsidR="004D1B53" w:rsidRDefault="004D1B53" w:rsidP="004D1B53">
      <w:pPr>
        <w:pStyle w:val="Nessunaspaziatura"/>
        <w:jc w:val="both"/>
      </w:pPr>
      <w:proofErr w:type="gramStart"/>
      <w:r>
        <w:t>parte</w:t>
      </w:r>
      <w:proofErr w:type="gramEnd"/>
      <w:r>
        <w:t xml:space="preserve"> da remoto. </w:t>
      </w:r>
    </w:p>
    <w:p w:rsidR="004D1B53" w:rsidRDefault="004D1B53" w:rsidP="004D1B53">
      <w:pPr>
        <w:pStyle w:val="Nessunaspaziatura"/>
        <w:jc w:val="both"/>
      </w:pPr>
      <w:proofErr w:type="gramStart"/>
      <w:r>
        <w:t>La  necessaria</w:t>
      </w:r>
      <w:proofErr w:type="gramEnd"/>
      <w:r>
        <w:t xml:space="preserve">  presenza  fisica  in  ufficio,  peraltro,  potrebbe  inutilmente  determinare </w:t>
      </w:r>
    </w:p>
    <w:p w:rsidR="004D1B53" w:rsidRDefault="004D1B53" w:rsidP="004D1B53">
      <w:pPr>
        <w:pStyle w:val="Nessunaspaziatura"/>
        <w:jc w:val="both"/>
      </w:pPr>
      <w:proofErr w:type="gramStart"/>
      <w:r>
        <w:t>l’impossibilità  di</w:t>
      </w:r>
      <w:proofErr w:type="gramEnd"/>
      <w:r>
        <w:t xml:space="preserve">  svolgere  le  udienze  da  remoto  sia  nel  caso  in  cui  vi  sia  una  temporanea </w:t>
      </w:r>
    </w:p>
    <w:p w:rsidR="004D1B53" w:rsidRDefault="004D1B53" w:rsidP="004D1B53">
      <w:pPr>
        <w:pStyle w:val="Nessunaspaziatura"/>
        <w:jc w:val="both"/>
      </w:pPr>
      <w:proofErr w:type="gramStart"/>
      <w:r>
        <w:t>impraticabilità</w:t>
      </w:r>
      <w:proofErr w:type="gramEnd"/>
      <w:r>
        <w:t xml:space="preserve"> dell’ufficio per la necessità di sanificazione conseguente alla scoperta di casi </w:t>
      </w:r>
    </w:p>
    <w:p w:rsidR="004D1B53" w:rsidRDefault="004D1B53" w:rsidP="004D1B53">
      <w:pPr>
        <w:pStyle w:val="Nessunaspaziatura"/>
        <w:jc w:val="both"/>
      </w:pPr>
      <w:proofErr w:type="gramStart"/>
      <w:r>
        <w:t>positivi,  sia</w:t>
      </w:r>
      <w:proofErr w:type="gramEnd"/>
      <w:r>
        <w:t xml:space="preserve">  nel  caso  in  cui  i  giudici  siano  positivi  asintomatici  oppure,  anche  se  negativi, </w:t>
      </w:r>
    </w:p>
    <w:p w:rsidR="004D1B53" w:rsidRDefault="004D1B53" w:rsidP="004D1B53">
      <w:pPr>
        <w:pStyle w:val="Nessunaspaziatura"/>
        <w:jc w:val="both"/>
      </w:pPr>
      <w:proofErr w:type="gramStart"/>
      <w:r>
        <w:t>debbano  permanere</w:t>
      </w:r>
      <w:proofErr w:type="gramEnd"/>
      <w:r>
        <w:t xml:space="preserve">  in  isolamento  domiciliare  a  causa  del  precedente  contatto  con  persone </w:t>
      </w:r>
    </w:p>
    <w:p w:rsidR="004D1B53" w:rsidRDefault="004D1B53" w:rsidP="004D1B53">
      <w:pPr>
        <w:pStyle w:val="Nessunaspaziatura"/>
        <w:jc w:val="both"/>
      </w:pPr>
      <w:proofErr w:type="gramStart"/>
      <w:r>
        <w:t>risultate</w:t>
      </w:r>
      <w:proofErr w:type="gramEnd"/>
      <w:r>
        <w:t xml:space="preserve"> positive. </w:t>
      </w:r>
    </w:p>
    <w:p w:rsidR="004D1B53" w:rsidRDefault="004D1B53" w:rsidP="004D1B53">
      <w:pPr>
        <w:pStyle w:val="Nessunaspaziatura"/>
        <w:jc w:val="both"/>
      </w:pPr>
      <w:r>
        <w:t xml:space="preserve">Va altresì rilevato che la norma in esame, prevedendo la necessità della presenza fisica </w:t>
      </w:r>
    </w:p>
    <w:p w:rsidR="004D1B53" w:rsidRDefault="004D1B53" w:rsidP="004D1B53">
      <w:pPr>
        <w:pStyle w:val="Nessunaspaziatura"/>
        <w:jc w:val="both"/>
      </w:pPr>
      <w:proofErr w:type="gramStart"/>
      <w:r>
        <w:t>del  giudice</w:t>
      </w:r>
      <w:proofErr w:type="gramEnd"/>
      <w:r>
        <w:t xml:space="preserve">  nell’ufficio  giudiziario,  deve  intendersi  riferita  sia  all’organo  giudicante </w:t>
      </w:r>
    </w:p>
    <w:p w:rsidR="004D1B53" w:rsidRDefault="004D1B53" w:rsidP="004D1B53">
      <w:pPr>
        <w:pStyle w:val="Nessunaspaziatura"/>
        <w:jc w:val="both"/>
      </w:pPr>
      <w:proofErr w:type="gramStart"/>
      <w:r>
        <w:t>monocratico  sia</w:t>
      </w:r>
      <w:proofErr w:type="gramEnd"/>
      <w:r>
        <w:t xml:space="preserve">  a  quello  collegiale.  </w:t>
      </w:r>
      <w:proofErr w:type="gramStart"/>
      <w:r>
        <w:t>In  tale</w:t>
      </w:r>
      <w:proofErr w:type="gramEnd"/>
      <w:r>
        <w:t xml:space="preserve">  ultimo  caso,  però,  la  norma  non  chiarisce  se  i </w:t>
      </w:r>
    </w:p>
    <w:p w:rsidR="004D1B53" w:rsidRDefault="004D1B53" w:rsidP="004D1B53">
      <w:pPr>
        <w:pStyle w:val="Nessunaspaziatura"/>
        <w:jc w:val="both"/>
      </w:pPr>
      <w:proofErr w:type="gramStart"/>
      <w:r>
        <w:t>componenti</w:t>
      </w:r>
      <w:proofErr w:type="gramEnd"/>
      <w:r>
        <w:t xml:space="preserve"> del collegio debbano essere contestualmente presenti nell’aula di udienza o se  gli </w:t>
      </w:r>
    </w:p>
    <w:p w:rsidR="004D1B53" w:rsidRDefault="004D1B53" w:rsidP="004D1B53">
      <w:pPr>
        <w:pStyle w:val="Nessunaspaziatura"/>
        <w:jc w:val="both"/>
      </w:pPr>
      <w:proofErr w:type="gramStart"/>
      <w:r>
        <w:t>stessi  possano</w:t>
      </w:r>
      <w:proofErr w:type="gramEnd"/>
      <w:r>
        <w:t xml:space="preserve">  mettersi  in  collegamento  tra  loro  da  remoto,  ciascuno  dal  proprio  ufficio  o </w:t>
      </w:r>
    </w:p>
    <w:p w:rsidR="004D1B53" w:rsidRDefault="004D1B53" w:rsidP="004D1B53">
      <w:pPr>
        <w:pStyle w:val="Nessunaspaziatura"/>
        <w:jc w:val="both"/>
      </w:pPr>
      <w:proofErr w:type="gramStart"/>
      <w:r>
        <w:t>comunque</w:t>
      </w:r>
      <w:proofErr w:type="gramEnd"/>
      <w:r>
        <w:t xml:space="preserve"> da locali interni all’ufficio giudiziario.  </w:t>
      </w:r>
    </w:p>
    <w:p w:rsidR="004D1B53" w:rsidRDefault="004D1B53" w:rsidP="004D1B53">
      <w:pPr>
        <w:pStyle w:val="Nessunaspaziatura"/>
        <w:jc w:val="both"/>
      </w:pPr>
      <w:r>
        <w:t xml:space="preserve">Deve, infine, evidenziarsi che l’art. 4, comma 1, intervenendo sull’art. 84, relativo al </w:t>
      </w:r>
    </w:p>
    <w:p w:rsidR="004D1B53" w:rsidRDefault="004D1B53" w:rsidP="004D1B53">
      <w:pPr>
        <w:pStyle w:val="Nessunaspaziatura"/>
        <w:jc w:val="both"/>
      </w:pPr>
      <w:proofErr w:type="gramStart"/>
      <w:r>
        <w:t>processo  amministrativo</w:t>
      </w:r>
      <w:proofErr w:type="gramEnd"/>
      <w:r>
        <w:t xml:space="preserve">  -  con  disposizione  analoga  a  quella  dettata  dall’art.  </w:t>
      </w:r>
      <w:proofErr w:type="gramStart"/>
      <w:r>
        <w:t>85,  come</w:t>
      </w:r>
      <w:proofErr w:type="gramEnd"/>
      <w:r>
        <w:t xml:space="preserve"> </w:t>
      </w:r>
    </w:p>
    <w:p w:rsidR="004D1B53" w:rsidRDefault="004D1B53" w:rsidP="004D1B53">
      <w:pPr>
        <w:pStyle w:val="Nessunaspaziatura"/>
        <w:jc w:val="both"/>
      </w:pPr>
      <w:proofErr w:type="gramStart"/>
      <w:r>
        <w:t>modificato</w:t>
      </w:r>
      <w:proofErr w:type="gramEnd"/>
      <w:r>
        <w:t xml:space="preserve"> dall’art. 5 del D.L. n. 28 del 2020, sul processo contabile -, stabilisce che “il luogo </w:t>
      </w:r>
    </w:p>
    <w:p w:rsidR="004D1B53" w:rsidRDefault="004D1B53" w:rsidP="004D1B53">
      <w:pPr>
        <w:pStyle w:val="Nessunaspaziatura"/>
        <w:jc w:val="both"/>
      </w:pPr>
      <w:proofErr w:type="gramStart"/>
      <w:r>
        <w:t>da</w:t>
      </w:r>
      <w:proofErr w:type="gramEnd"/>
      <w:r>
        <w:t xml:space="preserve"> cui si collegano i magistrati, gli avvocati e il personale addetto è considerato udienza a </w:t>
      </w:r>
    </w:p>
    <w:p w:rsidR="004D1B53" w:rsidRDefault="004D1B53" w:rsidP="004D1B53">
      <w:pPr>
        <w:pStyle w:val="Nessunaspaziatura"/>
        <w:jc w:val="both"/>
      </w:pPr>
      <w:proofErr w:type="gramStart"/>
      <w:r>
        <w:t>tutti</w:t>
      </w:r>
      <w:proofErr w:type="gramEnd"/>
      <w:r>
        <w:t xml:space="preserve"> gli effetti di legge”, e quindi esclude l’obbligo di presenza del collegio presso l’ufficio </w:t>
      </w:r>
    </w:p>
    <w:p w:rsidR="004D1B53" w:rsidRDefault="004D1B53" w:rsidP="004D1B53">
      <w:pPr>
        <w:pStyle w:val="Nessunaspaziatura"/>
        <w:jc w:val="both"/>
      </w:pPr>
      <w:proofErr w:type="gramStart"/>
      <w:r>
        <w:t>giudiziario</w:t>
      </w:r>
      <w:proofErr w:type="gramEnd"/>
      <w:r>
        <w:t xml:space="preserve">, con una soluzione opposta a quella relativa al processo civile. Peraltro, anche per </w:t>
      </w:r>
    </w:p>
    <w:p w:rsidR="004D1B53" w:rsidRDefault="004D1B53" w:rsidP="004D1B53">
      <w:pPr>
        <w:pStyle w:val="Nessunaspaziatura"/>
        <w:jc w:val="both"/>
      </w:pPr>
      <w:proofErr w:type="gramStart"/>
      <w:r>
        <w:t>il</w:t>
      </w:r>
      <w:proofErr w:type="gramEnd"/>
      <w:r>
        <w:t xml:space="preserve"> processo penale, ove consentito da remoto, non viene disposto alcun obbligo per il giudice </w:t>
      </w:r>
    </w:p>
    <w:p w:rsidR="004D1B53" w:rsidRDefault="004D1B53" w:rsidP="004D1B53">
      <w:pPr>
        <w:pStyle w:val="Nessunaspaziatura"/>
        <w:jc w:val="both"/>
      </w:pPr>
      <w:proofErr w:type="gramStart"/>
      <w:r>
        <w:t>di</w:t>
      </w:r>
      <w:proofErr w:type="gramEnd"/>
      <w:r>
        <w:t xml:space="preserve"> presenza fisica presso l’ufficio giudiziario (art. 83, comma 12 bis).  </w:t>
      </w:r>
    </w:p>
    <w:p w:rsidR="004D1B53" w:rsidRDefault="004D1B53" w:rsidP="004D1B53">
      <w:pPr>
        <w:pStyle w:val="Nessunaspaziatura"/>
        <w:jc w:val="both"/>
      </w:pPr>
      <w:r>
        <w:t xml:space="preserve">  </w:t>
      </w:r>
    </w:p>
    <w:p w:rsidR="004D1B53" w:rsidRDefault="004D1B53" w:rsidP="004D1B53">
      <w:pPr>
        <w:pStyle w:val="Nessunaspaziatura"/>
        <w:jc w:val="both"/>
      </w:pPr>
      <w:r>
        <w:t xml:space="preserve">II.2 Il giudizio di legittimità </w:t>
      </w:r>
    </w:p>
    <w:p w:rsidR="004D1B53" w:rsidRDefault="004D1B53" w:rsidP="004D1B53">
      <w:pPr>
        <w:pStyle w:val="Nessunaspaziatura"/>
        <w:jc w:val="both"/>
      </w:pPr>
      <w:proofErr w:type="gramStart"/>
      <w:r>
        <w:t>Con  riferimento</w:t>
      </w:r>
      <w:proofErr w:type="gramEnd"/>
      <w:r>
        <w:t xml:space="preserve">  al  giudizio  di  legittimità,  va  premesso  che  in  tale  consesso  la </w:t>
      </w:r>
    </w:p>
    <w:p w:rsidR="004D1B53" w:rsidRDefault="004D1B53" w:rsidP="004D1B53">
      <w:pPr>
        <w:pStyle w:val="Nessunaspaziatura"/>
        <w:jc w:val="both"/>
      </w:pPr>
      <w:proofErr w:type="gramStart"/>
      <w:r>
        <w:t>celebrazione</w:t>
      </w:r>
      <w:proofErr w:type="gramEnd"/>
      <w:r>
        <w:t xml:space="preserve"> dei procedimenti può avvenire con il rito dell’adunanza camerale non partecipata </w:t>
      </w:r>
    </w:p>
    <w:p w:rsidR="004D1B53" w:rsidRDefault="004D1B53" w:rsidP="004D1B53">
      <w:pPr>
        <w:pStyle w:val="Nessunaspaziatura"/>
        <w:jc w:val="both"/>
      </w:pPr>
      <w:r>
        <w:t>(</w:t>
      </w:r>
      <w:proofErr w:type="gramStart"/>
      <w:r>
        <w:t>artt.</w:t>
      </w:r>
      <w:proofErr w:type="gramEnd"/>
      <w:r>
        <w:t xml:space="preserve"> 380 bis e 380 bis.1 </w:t>
      </w:r>
      <w:proofErr w:type="spellStart"/>
      <w:r>
        <w:t>c.p.c.</w:t>
      </w:r>
      <w:proofErr w:type="spellEnd"/>
      <w:r>
        <w:t xml:space="preserve">) o con la trattazione in pubblica udienza. </w:t>
      </w:r>
    </w:p>
    <w:p w:rsidR="004D1B53" w:rsidRDefault="004D1B53" w:rsidP="004D1B53">
      <w:pPr>
        <w:pStyle w:val="Nessunaspaziatura"/>
        <w:jc w:val="both"/>
      </w:pPr>
      <w:r>
        <w:t xml:space="preserve">Per il primo caso, ossia quello delle adunanze camerali non partecipate, sebbene sia </w:t>
      </w:r>
    </w:p>
    <w:p w:rsidR="004D1B53" w:rsidRDefault="004D1B53" w:rsidP="004D1B53">
      <w:pPr>
        <w:pStyle w:val="Nessunaspaziatura"/>
        <w:jc w:val="both"/>
      </w:pPr>
      <w:proofErr w:type="gramStart"/>
      <w:r>
        <w:t>indiscutibile</w:t>
      </w:r>
      <w:proofErr w:type="gramEnd"/>
      <w:r>
        <w:t xml:space="preserve"> l’assenza delle parti, nei primi commenti dottrinali pubblicati si è sostenuto che </w:t>
      </w:r>
    </w:p>
    <w:p w:rsidR="004D1B53" w:rsidRDefault="004D1B53" w:rsidP="004D1B53">
      <w:pPr>
        <w:pStyle w:val="Nessunaspaziatura"/>
        <w:jc w:val="both"/>
      </w:pPr>
      <w:proofErr w:type="gramStart"/>
      <w:r>
        <w:t>la</w:t>
      </w:r>
      <w:proofErr w:type="gramEnd"/>
      <w:r>
        <w:t xml:space="preserve"> norma sull’obbligo di presenza del giudice in ufficio imporrebbe ai consiglieri la presenza </w:t>
      </w:r>
    </w:p>
    <w:p w:rsidR="004D1B53" w:rsidRDefault="004D1B53" w:rsidP="004D1B53">
      <w:pPr>
        <w:pStyle w:val="Nessunaspaziatura"/>
        <w:jc w:val="both"/>
      </w:pPr>
      <w:proofErr w:type="gramStart"/>
      <w:r>
        <w:t>fisica  in</w:t>
      </w:r>
      <w:proofErr w:type="gramEnd"/>
      <w:r>
        <w:t xml:space="preserve">  udienza  anche  in  tali  ipotesi,  trattandosi  di  norma  di  carattere  generale  per  lo </w:t>
      </w:r>
    </w:p>
    <w:p w:rsidR="004D1B53" w:rsidRDefault="004D1B53" w:rsidP="004D1B53">
      <w:pPr>
        <w:pStyle w:val="Nessunaspaziatura"/>
        <w:jc w:val="both"/>
      </w:pPr>
      <w:proofErr w:type="gramStart"/>
      <w:r>
        <w:t>svolgimento</w:t>
      </w:r>
      <w:proofErr w:type="gramEnd"/>
      <w:r>
        <w:t xml:space="preserve"> di tutte le udienze civili. </w:t>
      </w:r>
    </w:p>
    <w:p w:rsidR="004D1B53" w:rsidRDefault="004D1B53" w:rsidP="004D1B53">
      <w:pPr>
        <w:pStyle w:val="Nessunaspaziatura"/>
        <w:jc w:val="both"/>
      </w:pPr>
      <w:proofErr w:type="gramStart"/>
      <w:r>
        <w:t>In  senso</w:t>
      </w:r>
      <w:proofErr w:type="gramEnd"/>
      <w:r>
        <w:t xml:space="preserve">  contrario,  tuttavia,  si  è  sottolineata  la  differenza  tra  l’«adunanza»  e </w:t>
      </w:r>
    </w:p>
    <w:p w:rsidR="004D1B53" w:rsidRDefault="004D1B53" w:rsidP="004D1B53">
      <w:pPr>
        <w:pStyle w:val="Nessunaspaziatura"/>
        <w:jc w:val="both"/>
      </w:pPr>
      <w:proofErr w:type="gramStart"/>
      <w:r>
        <w:t>l</w:t>
      </w:r>
      <w:proofErr w:type="gramEnd"/>
      <w:r>
        <w:t xml:space="preserve">’«udienza»,  da  distinguersi  non  sulla  base  del  carattere  camerale  del  rito,  quanto  in </w:t>
      </w:r>
    </w:p>
    <w:p w:rsidR="004D1B53" w:rsidRDefault="004D1B53" w:rsidP="004D1B53">
      <w:pPr>
        <w:pStyle w:val="Nessunaspaziatura"/>
        <w:jc w:val="both"/>
      </w:pPr>
      <w:proofErr w:type="gramStart"/>
      <w:r>
        <w:t>considerazione</w:t>
      </w:r>
      <w:proofErr w:type="gramEnd"/>
      <w:r>
        <w:t xml:space="preserve"> del dato, peculiare alla prima, dell’assenza di un rapporto tra giudici e parti del </w:t>
      </w:r>
    </w:p>
    <w:p w:rsidR="004D1B53" w:rsidRDefault="004D1B53" w:rsidP="004D1B53">
      <w:pPr>
        <w:pStyle w:val="Nessunaspaziatura"/>
        <w:jc w:val="both"/>
      </w:pPr>
      <w:proofErr w:type="gramStart"/>
      <w:r>
        <w:t>processo</w:t>
      </w:r>
      <w:proofErr w:type="gramEnd"/>
      <w:r>
        <w:t xml:space="preserve"> nel giorno del suo svolgimento, tanto che si è anche sostenuto che la norma sulla </w:t>
      </w:r>
    </w:p>
    <w:p w:rsidR="004D1B53" w:rsidRDefault="004D1B53" w:rsidP="004D1B53">
      <w:pPr>
        <w:pStyle w:val="Nessunaspaziatura"/>
        <w:jc w:val="both"/>
      </w:pPr>
      <w:proofErr w:type="gramStart"/>
      <w:r>
        <w:t>presenza</w:t>
      </w:r>
      <w:proofErr w:type="gramEnd"/>
      <w:r>
        <w:t xml:space="preserve"> fisica del giudice non potrebbe trovare applicazione per il giudizio di legittimità. </w:t>
      </w:r>
    </w:p>
    <w:p w:rsidR="004D1B53" w:rsidRDefault="004D1B53" w:rsidP="004D1B53">
      <w:pPr>
        <w:pStyle w:val="Nessunaspaziatura"/>
        <w:jc w:val="both"/>
      </w:pPr>
      <w:r>
        <w:t xml:space="preserve">Nell’adunanza camerale, infatti, la struttura del rito è diversa dall’udienza ordinaria: il </w:t>
      </w:r>
    </w:p>
    <w:p w:rsidR="004D1B53" w:rsidRDefault="004D1B53" w:rsidP="004D1B53">
      <w:pPr>
        <w:pStyle w:val="Nessunaspaziatura"/>
        <w:jc w:val="both"/>
      </w:pPr>
      <w:proofErr w:type="gramStart"/>
      <w:r>
        <w:t>contraddittorio  simultaneo</w:t>
      </w:r>
      <w:proofErr w:type="gramEnd"/>
      <w:r>
        <w:t xml:space="preserve">  proprio  di  quest’ultima  è  sostituito,  infatti,  da  un  contraddittorio </w:t>
      </w:r>
    </w:p>
    <w:p w:rsidR="004D1B53" w:rsidRDefault="004D1B53" w:rsidP="004D1B53">
      <w:pPr>
        <w:pStyle w:val="Nessunaspaziatura"/>
        <w:jc w:val="both"/>
      </w:pPr>
      <w:proofErr w:type="gramStart"/>
      <w:r>
        <w:t>interamente  anticipato</w:t>
      </w:r>
      <w:proofErr w:type="gramEnd"/>
      <w:r>
        <w:t xml:space="preserve">  mediante  deposito  delle  memorie  delle  parti  (avvertite  con  decreto </w:t>
      </w:r>
    </w:p>
    <w:p w:rsidR="004D1B53" w:rsidRDefault="004D1B53" w:rsidP="004D1B53">
      <w:pPr>
        <w:pStyle w:val="Nessunaspaziatura"/>
        <w:jc w:val="both"/>
      </w:pPr>
      <w:proofErr w:type="gramStart"/>
      <w:r>
        <w:t>almeno  venti</w:t>
      </w:r>
      <w:proofErr w:type="gramEnd"/>
      <w:r>
        <w:t xml:space="preserve">  giorni  prima  della  camera  di  consiglio  sull’inammissibilità  o  sulla  manifesta </w:t>
      </w:r>
    </w:p>
    <w:p w:rsidR="004D1B53" w:rsidRDefault="004D1B53" w:rsidP="004D1B53">
      <w:pPr>
        <w:pStyle w:val="Nessunaspaziatura"/>
        <w:jc w:val="both"/>
      </w:pPr>
      <w:proofErr w:type="gramStart"/>
      <w:r>
        <w:t>fondatezza</w:t>
      </w:r>
      <w:proofErr w:type="gramEnd"/>
      <w:r>
        <w:t xml:space="preserve"> o infondatezza del ricorso e quaranta giorni prima dell’adunanza per la decisione </w:t>
      </w:r>
    </w:p>
    <w:p w:rsidR="004D1B53" w:rsidRDefault="004D1B53" w:rsidP="004D1B53">
      <w:pPr>
        <w:pStyle w:val="Nessunaspaziatura"/>
        <w:jc w:val="both"/>
      </w:pPr>
      <w:proofErr w:type="gramStart"/>
      <w:r>
        <w:t>dinanzi</w:t>
      </w:r>
      <w:proofErr w:type="gramEnd"/>
      <w:r>
        <w:t xml:space="preserve"> alle sezioni semplici – artt. 380 bis e 380 bis.1 </w:t>
      </w:r>
      <w:proofErr w:type="spellStart"/>
      <w:r>
        <w:t>c.p.c.</w:t>
      </w:r>
      <w:proofErr w:type="spellEnd"/>
      <w:r>
        <w:t xml:space="preserve">).  </w:t>
      </w:r>
    </w:p>
    <w:p w:rsidR="004D1B53" w:rsidRDefault="004D1B53" w:rsidP="004D1B53">
      <w:pPr>
        <w:pStyle w:val="Nessunaspaziatura"/>
        <w:jc w:val="both"/>
      </w:pPr>
      <w:r>
        <w:t xml:space="preserve">Esaurito il contraddittorio con il deposito delle memorie (5, 10 o nel caso del pubblico </w:t>
      </w:r>
    </w:p>
    <w:p w:rsidR="004D1B53" w:rsidRDefault="004D1B53" w:rsidP="004D1B53">
      <w:pPr>
        <w:pStyle w:val="Nessunaspaziatura"/>
        <w:jc w:val="both"/>
      </w:pPr>
      <w:proofErr w:type="gramStart"/>
      <w:r>
        <w:t>ministero,  20</w:t>
      </w:r>
      <w:proofErr w:type="gramEnd"/>
      <w:r>
        <w:t xml:space="preserve">  giorni  prima  a  seconda  delle  ipotesi),  l’adunanza  successiva  presenta  una </w:t>
      </w:r>
    </w:p>
    <w:p w:rsidR="004D1B53" w:rsidRDefault="004D1B53" w:rsidP="004D1B53">
      <w:pPr>
        <w:pStyle w:val="Nessunaspaziatura"/>
        <w:jc w:val="both"/>
      </w:pPr>
      <w:proofErr w:type="gramStart"/>
      <w:r>
        <w:t>morfologia</w:t>
      </w:r>
      <w:proofErr w:type="gramEnd"/>
      <w:r>
        <w:t xml:space="preserve"> sostanzialmente identica a quella della camera di consiglio fissata esclusivamente </w:t>
      </w:r>
    </w:p>
    <w:p w:rsidR="004D1B53" w:rsidRDefault="004D1B53" w:rsidP="004D1B53">
      <w:pPr>
        <w:pStyle w:val="Nessunaspaziatura"/>
        <w:jc w:val="both"/>
      </w:pPr>
      <w:proofErr w:type="gramStart"/>
      <w:r>
        <w:t>per</w:t>
      </w:r>
      <w:proofErr w:type="gramEnd"/>
      <w:r>
        <w:t xml:space="preserve"> la deliberazione della decisione. </w:t>
      </w:r>
    </w:p>
    <w:p w:rsidR="004D1B53" w:rsidRDefault="004D1B53" w:rsidP="004D1B53">
      <w:pPr>
        <w:pStyle w:val="Nessunaspaziatura"/>
        <w:jc w:val="both"/>
      </w:pPr>
      <w:r>
        <w:lastRenderedPageBreak/>
        <w:t xml:space="preserve">Seguendo tale linea di pensiero, l’adunanza camerale non partecipata non troverebbe </w:t>
      </w:r>
    </w:p>
    <w:p w:rsidR="004D1B53" w:rsidRDefault="004D1B53" w:rsidP="004D1B53">
      <w:pPr>
        <w:pStyle w:val="Nessunaspaziatura"/>
        <w:jc w:val="both"/>
      </w:pPr>
      <w:proofErr w:type="gramStart"/>
      <w:r>
        <w:t>la  sua</w:t>
      </w:r>
      <w:proofErr w:type="gramEnd"/>
      <w:r>
        <w:t xml:space="preserve">  disciplina  nell’attuale  </w:t>
      </w:r>
      <w:proofErr w:type="spellStart"/>
      <w:r>
        <w:t>lett</w:t>
      </w:r>
      <w:proofErr w:type="spellEnd"/>
      <w:r>
        <w:t xml:space="preserve">.  f)  dell’art.  </w:t>
      </w:r>
      <w:proofErr w:type="gramStart"/>
      <w:r>
        <w:t>83,  comma</w:t>
      </w:r>
      <w:proofErr w:type="gramEnd"/>
      <w:r>
        <w:t xml:space="preserve">  7  (norma  relativa  solo  alla </w:t>
      </w:r>
    </w:p>
    <w:p w:rsidR="004D1B53" w:rsidRDefault="004D1B53" w:rsidP="004D1B53">
      <w:pPr>
        <w:pStyle w:val="Nessunaspaziatura"/>
        <w:jc w:val="both"/>
      </w:pPr>
      <w:proofErr w:type="gramStart"/>
      <w:r>
        <w:t>celebrazione</w:t>
      </w:r>
      <w:proofErr w:type="gramEnd"/>
      <w:r>
        <w:t xml:space="preserve"> delle udienze), quanto nel comma 12 </w:t>
      </w:r>
      <w:proofErr w:type="spellStart"/>
      <w:r>
        <w:t>quinquies</w:t>
      </w:r>
      <w:proofErr w:type="spellEnd"/>
      <w:r>
        <w:t xml:space="preserve"> di detto articolo, come introdotto </w:t>
      </w:r>
    </w:p>
    <w:p w:rsidR="004D1B53" w:rsidRDefault="004D1B53" w:rsidP="004D1B53">
      <w:pPr>
        <w:pStyle w:val="Nessunaspaziatura"/>
        <w:jc w:val="both"/>
      </w:pPr>
      <w:proofErr w:type="gramStart"/>
      <w:r>
        <w:t>dalla  legge</w:t>
      </w:r>
      <w:proofErr w:type="gramEnd"/>
      <w:r>
        <w:t xml:space="preserve">  n.  </w:t>
      </w:r>
      <w:proofErr w:type="gramStart"/>
      <w:r>
        <w:t>27  (</w:t>
      </w:r>
      <w:proofErr w:type="gramEnd"/>
      <w:r>
        <w:t xml:space="preserve">riguardante  lo  svolgimento  delle  camere  di  consiglio).  </w:t>
      </w:r>
      <w:proofErr w:type="gramStart"/>
      <w:r>
        <w:t>Tale  disposizione</w:t>
      </w:r>
      <w:proofErr w:type="gramEnd"/>
      <w:r>
        <w:t xml:space="preserve"> </w:t>
      </w:r>
    </w:p>
    <w:p w:rsidR="004D1B53" w:rsidRDefault="004D1B53" w:rsidP="004D1B53">
      <w:pPr>
        <w:pStyle w:val="Nessunaspaziatura"/>
        <w:jc w:val="both"/>
      </w:pPr>
      <w:proofErr w:type="gramStart"/>
      <w:r>
        <w:t>prevede</w:t>
      </w:r>
      <w:proofErr w:type="gramEnd"/>
      <w:r>
        <w:t xml:space="preserve"> la possibilità, sia per i collegi civili sia per quelli penali, di deliberare svolgendo la </w:t>
      </w:r>
    </w:p>
    <w:p w:rsidR="004D1B53" w:rsidRDefault="004D1B53" w:rsidP="004D1B53">
      <w:pPr>
        <w:pStyle w:val="Nessunaspaziatura"/>
        <w:jc w:val="both"/>
      </w:pPr>
      <w:proofErr w:type="gramStart"/>
      <w:r>
        <w:t>camera</w:t>
      </w:r>
      <w:proofErr w:type="gramEnd"/>
      <w:r>
        <w:t xml:space="preserve"> di consiglio da  remoto senza obbligo di  presenza fisica del  giudice presso l’ufficio </w:t>
      </w:r>
    </w:p>
    <w:p w:rsidR="004D1B53" w:rsidRDefault="004D1B53" w:rsidP="004D1B53">
      <w:pPr>
        <w:pStyle w:val="Nessunaspaziatura"/>
        <w:jc w:val="both"/>
      </w:pPr>
      <w:proofErr w:type="gramStart"/>
      <w:r>
        <w:t>giudiziario:  “</w:t>
      </w:r>
      <w:proofErr w:type="gramEnd"/>
      <w:r>
        <w:t xml:space="preserve">Dal  9  marzo  2020  al    31  luglio  2020,  nei  procedimenti  civili  e  penali  non </w:t>
      </w:r>
    </w:p>
    <w:p w:rsidR="004D1B53" w:rsidRDefault="004D1B53" w:rsidP="004D1B53">
      <w:pPr>
        <w:pStyle w:val="Nessunaspaziatura"/>
        <w:jc w:val="both"/>
      </w:pPr>
      <w:proofErr w:type="gramStart"/>
      <w:r>
        <w:t>sospesi</w:t>
      </w:r>
      <w:proofErr w:type="gramEnd"/>
      <w:r>
        <w:t xml:space="preserve">, le deliberazioni collegiali in camera di consiglio possono essere assunte mediante  </w:t>
      </w:r>
    </w:p>
    <w:p w:rsidR="004D1B53" w:rsidRDefault="004D1B53" w:rsidP="004D1B53">
      <w:pPr>
        <w:pStyle w:val="Nessunaspaziatura"/>
        <w:jc w:val="both"/>
      </w:pPr>
      <w:proofErr w:type="gramStart"/>
      <w:r>
        <w:t>collegamenti</w:t>
      </w:r>
      <w:proofErr w:type="gramEnd"/>
      <w:r>
        <w:t xml:space="preserve"> da remoto individuati e regolati con provvedimento del direttore generale dei </w:t>
      </w:r>
    </w:p>
    <w:p w:rsidR="004D1B53" w:rsidRDefault="004D1B53" w:rsidP="004D1B53">
      <w:pPr>
        <w:pStyle w:val="Nessunaspaziatura"/>
        <w:jc w:val="both"/>
      </w:pPr>
      <w:proofErr w:type="gramStart"/>
      <w:r>
        <w:t>sistemi</w:t>
      </w:r>
      <w:proofErr w:type="gramEnd"/>
      <w:r>
        <w:t xml:space="preserve"> informativi e automatizzati del Ministero della giustizia. Il luogo da cui si collegano i </w:t>
      </w:r>
    </w:p>
    <w:p w:rsidR="004D1B53" w:rsidRDefault="004D1B53" w:rsidP="004D1B53">
      <w:pPr>
        <w:pStyle w:val="Nessunaspaziatura"/>
        <w:jc w:val="both"/>
      </w:pPr>
      <w:proofErr w:type="gramStart"/>
      <w:r>
        <w:t>magistrati</w:t>
      </w:r>
      <w:proofErr w:type="gramEnd"/>
      <w:r>
        <w:t xml:space="preserve"> è considerato Camera di consiglio a tutti gli effetti di legge”. </w:t>
      </w:r>
    </w:p>
    <w:p w:rsidR="004D1B53" w:rsidRDefault="004D1B53" w:rsidP="004D1B53">
      <w:pPr>
        <w:pStyle w:val="Nessunaspaziatura"/>
        <w:jc w:val="both"/>
      </w:pPr>
      <w:proofErr w:type="gramStart"/>
      <w:r>
        <w:t>Tra  le</w:t>
      </w:r>
      <w:proofErr w:type="gramEnd"/>
      <w:r>
        <w:t xml:space="preserve">  interpretazioni  prospettabili,  può  pertanto  ritenersi  preferibile  quella  secondo </w:t>
      </w:r>
    </w:p>
    <w:p w:rsidR="004D1B53" w:rsidRDefault="004D1B53" w:rsidP="004D1B53">
      <w:pPr>
        <w:pStyle w:val="Nessunaspaziatura"/>
        <w:jc w:val="both"/>
      </w:pPr>
      <w:proofErr w:type="gramStart"/>
      <w:r>
        <w:t>cui</w:t>
      </w:r>
      <w:proofErr w:type="gramEnd"/>
      <w:r>
        <w:t xml:space="preserve"> nel caso dell’adunanza camerale non partecipata non si applica l’art. 83, comma 7, </w:t>
      </w:r>
      <w:proofErr w:type="spellStart"/>
      <w:r>
        <w:t>lett</w:t>
      </w:r>
      <w:proofErr w:type="spellEnd"/>
      <w:r>
        <w:t xml:space="preserve">. f), </w:t>
      </w:r>
    </w:p>
    <w:p w:rsidR="004D1B53" w:rsidRDefault="004D1B53" w:rsidP="004D1B53">
      <w:pPr>
        <w:pStyle w:val="Nessunaspaziatura"/>
        <w:jc w:val="both"/>
      </w:pPr>
      <w:proofErr w:type="gramStart"/>
      <w:r>
        <w:t>ma  il</w:t>
      </w:r>
      <w:proofErr w:type="gramEnd"/>
      <w:r>
        <w:t xml:space="preserve">  comma  12-quinquies  di  detto  articolo,  con  la  conseguenza  che  non  è  giuridicamente </w:t>
      </w:r>
    </w:p>
    <w:p w:rsidR="004D1B53" w:rsidRDefault="004D1B53" w:rsidP="004D1B53">
      <w:pPr>
        <w:pStyle w:val="Nessunaspaziatura"/>
        <w:jc w:val="both"/>
      </w:pPr>
      <w:proofErr w:type="gramStart"/>
      <w:r>
        <w:t>necessaria  la</w:t>
      </w:r>
      <w:proofErr w:type="gramEnd"/>
      <w:r>
        <w:t xml:space="preserve">  presenza  fisica  dei  componenti  del  collegio  presso  la  Corte  di  Cassazione. </w:t>
      </w:r>
    </w:p>
    <w:p w:rsidR="004D1B53" w:rsidRDefault="004D1B53" w:rsidP="004D1B53">
      <w:pPr>
        <w:pStyle w:val="Nessunaspaziatura"/>
        <w:jc w:val="both"/>
      </w:pPr>
      <w:proofErr w:type="gramStart"/>
      <w:r>
        <w:t>Aspetto  estraneo</w:t>
      </w:r>
      <w:proofErr w:type="gramEnd"/>
      <w:r>
        <w:t xml:space="preserve">  a  tale  norma  è  quello  dell’eventuale  necessità  di  presenza  di  uno  dei </w:t>
      </w:r>
    </w:p>
    <w:p w:rsidR="004D1B53" w:rsidRDefault="004D1B53" w:rsidP="004D1B53">
      <w:pPr>
        <w:pStyle w:val="Nessunaspaziatura"/>
        <w:jc w:val="both"/>
      </w:pPr>
      <w:proofErr w:type="gramStart"/>
      <w:r>
        <w:t>componenti</w:t>
      </w:r>
      <w:proofErr w:type="gramEnd"/>
      <w:r>
        <w:t xml:space="preserve"> per esigenze organizzative dell’adunanza, sulle quali la Corte di Cassazione ha </w:t>
      </w:r>
    </w:p>
    <w:p w:rsidR="004D1B53" w:rsidRDefault="004D1B53" w:rsidP="004D1B53">
      <w:pPr>
        <w:pStyle w:val="Nessunaspaziatura"/>
        <w:jc w:val="both"/>
      </w:pPr>
      <w:proofErr w:type="gramStart"/>
      <w:r>
        <w:t>già</w:t>
      </w:r>
      <w:proofErr w:type="gramEnd"/>
      <w:r>
        <w:t xml:space="preserve"> provveduto con decreti del Primo Presidente, trasmessi al Consiglio superiore. </w:t>
      </w:r>
    </w:p>
    <w:p w:rsidR="004D1B53" w:rsidRDefault="004D1B53" w:rsidP="004D1B53">
      <w:pPr>
        <w:pStyle w:val="Nessunaspaziatura"/>
        <w:jc w:val="both"/>
      </w:pPr>
      <w:proofErr w:type="gramStart"/>
      <w:r>
        <w:t>Con  riferimento</w:t>
      </w:r>
      <w:proofErr w:type="gramEnd"/>
      <w:r>
        <w:t xml:space="preserve">  invece  ai  casi  di  trattazione  del  procedimento  in  pubblica  udienza, </w:t>
      </w:r>
    </w:p>
    <w:p w:rsidR="004D1B53" w:rsidRDefault="004D1B53" w:rsidP="004D1B53">
      <w:pPr>
        <w:pStyle w:val="Nessunaspaziatura"/>
        <w:jc w:val="both"/>
      </w:pPr>
      <w:proofErr w:type="gramStart"/>
      <w:r>
        <w:t>non  sembrano</w:t>
      </w:r>
      <w:proofErr w:type="gramEnd"/>
      <w:r>
        <w:t xml:space="preserve">  esservi  margini  per  dubitare  dell’applicazione  della  norma  sull’obbligo  di </w:t>
      </w:r>
    </w:p>
    <w:p w:rsidR="004D1B53" w:rsidRDefault="004D1B53" w:rsidP="004D1B53">
      <w:pPr>
        <w:pStyle w:val="Nessunaspaziatura"/>
        <w:jc w:val="both"/>
      </w:pPr>
      <w:proofErr w:type="gramStart"/>
      <w:r>
        <w:t>presenza</w:t>
      </w:r>
      <w:proofErr w:type="gramEnd"/>
      <w:r>
        <w:t xml:space="preserve"> del giudice in ufficio ove si preveda che l’udienza debba essere svolta da remoto e </w:t>
      </w:r>
    </w:p>
    <w:p w:rsidR="004D1B53" w:rsidRDefault="004D1B53" w:rsidP="004D1B53">
      <w:pPr>
        <w:pStyle w:val="Nessunaspaziatura"/>
        <w:jc w:val="both"/>
      </w:pPr>
      <w:proofErr w:type="gramStart"/>
      <w:r>
        <w:t>valgono  perciò</w:t>
      </w:r>
      <w:proofErr w:type="gramEnd"/>
      <w:r>
        <w:t xml:space="preserve">,  anche  in  questo  caso,  le  considerazioni  critiche  svolte  in  precedenza  con </w:t>
      </w:r>
    </w:p>
    <w:p w:rsidR="004D1B53" w:rsidRDefault="004D1B53" w:rsidP="004D1B53">
      <w:pPr>
        <w:pStyle w:val="Nessunaspaziatura"/>
        <w:jc w:val="both"/>
      </w:pPr>
      <w:proofErr w:type="gramStart"/>
      <w:r>
        <w:t>riferimento</w:t>
      </w:r>
      <w:proofErr w:type="gramEnd"/>
      <w:r>
        <w:t xml:space="preserve"> alla celebrazione da remoto delle udienze civili di merito. </w:t>
      </w:r>
    </w:p>
    <w:p w:rsidR="004D1B53" w:rsidRDefault="004D1B53" w:rsidP="004D1B53">
      <w:pPr>
        <w:pStyle w:val="Nessunaspaziatura"/>
        <w:jc w:val="both"/>
      </w:pPr>
      <w:r>
        <w:t xml:space="preserve"> </w:t>
      </w:r>
    </w:p>
    <w:p w:rsidR="004D1B53" w:rsidRDefault="004D1B53" w:rsidP="004D1B53">
      <w:pPr>
        <w:pStyle w:val="Nessunaspaziatura"/>
        <w:jc w:val="both"/>
      </w:pPr>
      <w:r>
        <w:t xml:space="preserve">III. Conclusioni </w:t>
      </w:r>
    </w:p>
    <w:p w:rsidR="004D1B53" w:rsidRDefault="004D1B53" w:rsidP="004D1B53">
      <w:pPr>
        <w:pStyle w:val="Nessunaspaziatura"/>
        <w:jc w:val="both"/>
      </w:pPr>
      <w:proofErr w:type="gramStart"/>
      <w:r>
        <w:t>In  considerazione</w:t>
      </w:r>
      <w:proofErr w:type="gramEnd"/>
      <w:r>
        <w:t xml:space="preserve">  di  quanto  fin  qui  esposto,  appare  auspicabile  un  intervento  di </w:t>
      </w:r>
    </w:p>
    <w:p w:rsidR="004D1B53" w:rsidRDefault="004D1B53" w:rsidP="004D1B53">
      <w:pPr>
        <w:pStyle w:val="Nessunaspaziatura"/>
        <w:jc w:val="both"/>
      </w:pPr>
      <w:proofErr w:type="gramStart"/>
      <w:r>
        <w:t>revisione</w:t>
      </w:r>
      <w:proofErr w:type="gramEnd"/>
      <w:r>
        <w:t xml:space="preserve"> dell’obbligo di presenza del giudice presso l’ufficio per la celebrazione dell’udienza </w:t>
      </w:r>
    </w:p>
    <w:p w:rsidR="004D1B53" w:rsidRDefault="004D1B53" w:rsidP="004D1B53">
      <w:pPr>
        <w:pStyle w:val="Nessunaspaziatura"/>
        <w:jc w:val="both"/>
      </w:pPr>
      <w:proofErr w:type="gramStart"/>
      <w:r>
        <w:t>da  remoto</w:t>
      </w:r>
      <w:proofErr w:type="gramEnd"/>
      <w:r>
        <w:t xml:space="preserve">  che,  oltre  a  restituire  maggiore  funzionalità  all’attività  dei  giudici  di  merito  che </w:t>
      </w:r>
    </w:p>
    <w:p w:rsidR="004D1B53" w:rsidRDefault="004D1B53" w:rsidP="004D1B53">
      <w:pPr>
        <w:pStyle w:val="Nessunaspaziatura"/>
        <w:jc w:val="both"/>
      </w:pPr>
      <w:proofErr w:type="gramStart"/>
      <w:r>
        <w:t>operano  da</w:t>
      </w:r>
      <w:proofErr w:type="gramEnd"/>
      <w:r>
        <w:t xml:space="preserve">  remoto,  consentirebbe  anche  di  superare  i  dubbi  interpretativi  prontamente </w:t>
      </w:r>
    </w:p>
    <w:p w:rsidR="004D1B53" w:rsidRDefault="004D1B53" w:rsidP="004D1B53">
      <w:pPr>
        <w:pStyle w:val="Nessunaspaziatura"/>
        <w:jc w:val="both"/>
      </w:pPr>
      <w:proofErr w:type="gramStart"/>
      <w:r>
        <w:t>sollevati</w:t>
      </w:r>
      <w:proofErr w:type="gramEnd"/>
      <w:r>
        <w:t xml:space="preserve"> dalla modifica della citata lettera f) con riguardo al giudizio di legittimità.  </w:t>
      </w:r>
    </w:p>
    <w:p w:rsidR="004D1B53" w:rsidRDefault="004D1B53" w:rsidP="004D1B53">
      <w:pPr>
        <w:pStyle w:val="Nessunaspaziatura"/>
        <w:jc w:val="both"/>
      </w:pPr>
      <w:proofErr w:type="gramStart"/>
      <w:r>
        <w:t>In  assenza</w:t>
      </w:r>
      <w:proofErr w:type="gramEnd"/>
      <w:r>
        <w:t xml:space="preserve">  della  modifica  auspicata,  apparirebbe  comunque  necessario  assicurare </w:t>
      </w:r>
    </w:p>
    <w:p w:rsidR="004D1B53" w:rsidRDefault="004D1B53" w:rsidP="004D1B53">
      <w:pPr>
        <w:pStyle w:val="Nessunaspaziatura"/>
        <w:jc w:val="both"/>
      </w:pPr>
      <w:proofErr w:type="gramStart"/>
      <w:r>
        <w:t>efficaci</w:t>
      </w:r>
      <w:proofErr w:type="gramEnd"/>
      <w:r>
        <w:t xml:space="preserve"> misure di sicurezza igienico – sanitarie al fine di contenere il rischio di contagio da </w:t>
      </w:r>
    </w:p>
    <w:p w:rsidR="004D1B53" w:rsidRDefault="004D1B53" w:rsidP="004D1B53">
      <w:pPr>
        <w:pStyle w:val="Nessunaspaziatura"/>
        <w:jc w:val="both"/>
      </w:pPr>
      <w:r>
        <w:t xml:space="preserve">COVID-19 per i giudici e per tutti coloro che devono essere presenti negli uffici giudiziari per </w:t>
      </w:r>
    </w:p>
    <w:p w:rsidR="004D1B53" w:rsidRDefault="004D1B53" w:rsidP="004D1B53">
      <w:pPr>
        <w:pStyle w:val="Nessunaspaziatura"/>
        <w:jc w:val="both"/>
      </w:pPr>
      <w:proofErr w:type="gramStart"/>
      <w:r>
        <w:t>la</w:t>
      </w:r>
      <w:proofErr w:type="gramEnd"/>
      <w:r>
        <w:t xml:space="preserve"> celebrazione delle udienze. </w:t>
      </w:r>
    </w:p>
    <w:p w:rsidR="004D1B53" w:rsidRDefault="004D1B53" w:rsidP="004D1B53">
      <w:pPr>
        <w:pStyle w:val="Nessunaspaziatura"/>
        <w:jc w:val="both"/>
      </w:pPr>
      <w:r>
        <w:t xml:space="preserve">Tutto ciò premesso </w:t>
      </w:r>
    </w:p>
    <w:p w:rsidR="004D1B53" w:rsidRDefault="004D1B53" w:rsidP="004D1B53">
      <w:pPr>
        <w:pStyle w:val="Nessunaspaziatura"/>
        <w:jc w:val="both"/>
      </w:pPr>
      <w:r>
        <w:t xml:space="preserve">DELIBERA </w:t>
      </w:r>
    </w:p>
    <w:p w:rsidR="004D1B53" w:rsidRDefault="004D1B53" w:rsidP="004D1B53">
      <w:pPr>
        <w:pStyle w:val="Nessunaspaziatura"/>
        <w:jc w:val="both"/>
      </w:pPr>
      <w:r>
        <w:t xml:space="preserve"> </w:t>
      </w:r>
    </w:p>
    <w:p w:rsidR="008823A5" w:rsidRDefault="004D1B53" w:rsidP="004D1B53">
      <w:pPr>
        <w:pStyle w:val="Nessunaspaziatura"/>
        <w:jc w:val="both"/>
      </w:pPr>
      <w:proofErr w:type="gramStart"/>
      <w:r>
        <w:t>di</w:t>
      </w:r>
      <w:proofErr w:type="gramEnd"/>
      <w:r>
        <w:t xml:space="preserve"> approvare il presente parere e di trasmetterlo al Ministro della Giustizia.»</w:t>
      </w:r>
    </w:p>
    <w:sectPr w:rsidR="008823A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53"/>
    <w:rsid w:val="004D1B53"/>
    <w:rsid w:val="008823A5"/>
    <w:rsid w:val="00DB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9C826-D1CC-47B5-A1A7-34C938D4E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4D1B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3182</Words>
  <Characters>18140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Corte</dc:creator>
  <cp:keywords/>
  <dc:description/>
  <cp:lastModifiedBy>Antonio Corte</cp:lastModifiedBy>
  <cp:revision>2</cp:revision>
  <dcterms:created xsi:type="dcterms:W3CDTF">2020-05-15T08:43:00Z</dcterms:created>
  <dcterms:modified xsi:type="dcterms:W3CDTF">2020-05-15T08:46:00Z</dcterms:modified>
</cp:coreProperties>
</file>